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6.0.0 -->
  <w:body>
    <w:p w:rsidR="005174B8" w:rsidP="00AC05F0">
      <w:pPr>
        <w:pStyle w:val="CenterBold"/>
        <w:tabs>
          <w:tab w:val="left" w:pos="8460"/>
        </w:tabs>
        <w:rPr>
          <w:rFonts w:eastAsiaTheme="minorEastAsia"/>
        </w:rPr>
      </w:pPr>
    </w:p>
    <w:p w:rsidR="005174B8" w:rsidP="00794240">
      <w:pPr>
        <w:pStyle w:val="CenterBold"/>
        <w:rPr>
          <w:rFonts w:eastAsiaTheme="minorEastAsia"/>
        </w:rPr>
      </w:pPr>
    </w:p>
    <w:p w:rsidR="005174B8" w:rsidP="00794240">
      <w:pPr>
        <w:pStyle w:val="CenterBold"/>
        <w:rPr>
          <w:rFonts w:eastAsiaTheme="minorEastAsia"/>
        </w:rPr>
      </w:pPr>
    </w:p>
    <w:p w:rsidR="00794240" w:rsidP="00794240">
      <w:pPr>
        <w:pStyle w:val="CenterBold"/>
        <w:rPr>
          <w:rFonts w:eastAsiaTheme="minorEastAsia"/>
        </w:rPr>
      </w:pPr>
      <w:r w:rsidRPr="00794240">
        <w:rPr>
          <w:rFonts w:eastAsiaTheme="minorEastAsia"/>
        </w:rPr>
        <w:t>TRUST AGREEMENT</w:t>
      </w:r>
    </w:p>
    <w:p w:rsidR="005174B8" w:rsidRPr="005174B8" w:rsidP="005174B8">
      <w:pPr>
        <w:pStyle w:val="Body"/>
        <w:rPr>
          <w:rFonts w:eastAsiaTheme="minorEastAsia"/>
        </w:rPr>
      </w:pPr>
      <w:bookmarkStart w:id="0" w:name="_GoBack"/>
      <w:bookmarkEnd w:id="0"/>
    </w:p>
    <w:p w:rsidR="00794240" w:rsidP="00794240">
      <w:pPr>
        <w:pStyle w:val="CenterBold"/>
        <w:rPr>
          <w:rFonts w:eastAsiaTheme="minorEastAsia"/>
        </w:rPr>
      </w:pPr>
      <w:r w:rsidRPr="00794240">
        <w:rPr>
          <w:rFonts w:eastAsiaTheme="minorEastAsia"/>
        </w:rPr>
        <w:t>By and Among</w:t>
      </w:r>
    </w:p>
    <w:p w:rsidR="005174B8" w:rsidRPr="005174B8" w:rsidP="005174B8">
      <w:pPr>
        <w:pStyle w:val="Body"/>
        <w:rPr>
          <w:rFonts w:eastAsiaTheme="minorEastAsia"/>
        </w:rPr>
      </w:pPr>
    </w:p>
    <w:p w:rsidR="00794240" w:rsidRPr="00794240" w:rsidP="0028222E">
      <w:pPr>
        <w:pStyle w:val="CenterBold"/>
        <w:spacing w:after="360"/>
        <w:rPr>
          <w:rFonts w:eastAsiaTheme="minorEastAsia"/>
        </w:rPr>
      </w:pPr>
      <w:r w:rsidRPr="00794240">
        <w:rPr>
          <w:rFonts w:eastAsiaTheme="minorEastAsia"/>
        </w:rPr>
        <w:t xml:space="preserve">CITY OF </w:t>
      </w:r>
      <w:r w:rsidR="00D42C8A">
        <w:rPr>
          <w:rFonts w:eastAsiaTheme="minorEastAsia"/>
        </w:rPr>
        <w:t>SEASIDE</w:t>
      </w:r>
      <w:r w:rsidRPr="00794240">
        <w:rPr>
          <w:rFonts w:eastAsiaTheme="minorEastAsia"/>
        </w:rPr>
        <w:t>,</w:t>
      </w:r>
      <w:r w:rsidRPr="00794240">
        <w:rPr>
          <w:rFonts w:eastAsiaTheme="minorEastAsia"/>
        </w:rPr>
        <w:br/>
        <w:t>as Lessee</w:t>
      </w:r>
    </w:p>
    <w:p w:rsidR="00794240" w:rsidRPr="00794240" w:rsidP="0028222E">
      <w:pPr>
        <w:pStyle w:val="CenterBold"/>
        <w:spacing w:after="360"/>
        <w:rPr>
          <w:rFonts w:eastAsiaTheme="minorEastAsia"/>
        </w:rPr>
      </w:pPr>
      <w:r w:rsidRPr="00794240">
        <w:rPr>
          <w:rFonts w:eastAsiaTheme="minorEastAsia"/>
        </w:rPr>
        <w:t>and</w:t>
      </w:r>
    </w:p>
    <w:p w:rsidR="00794240" w:rsidRPr="00794240" w:rsidP="0028222E">
      <w:pPr>
        <w:pStyle w:val="CenterBold"/>
        <w:spacing w:after="360"/>
        <w:rPr>
          <w:rFonts w:eastAsiaTheme="minorEastAsia"/>
        </w:rPr>
      </w:pPr>
      <w:r>
        <w:rPr>
          <w:rFonts w:eastAsiaTheme="minorEastAsia"/>
        </w:rPr>
        <w:t>CITY OF SEASIDE JOINT POWERS FINANCING AUTHORITY</w:t>
      </w:r>
      <w:r w:rsidRPr="00794240">
        <w:rPr>
          <w:rFonts w:eastAsiaTheme="minorEastAsia"/>
        </w:rPr>
        <w:t>,</w:t>
      </w:r>
      <w:r w:rsidRPr="00794240">
        <w:rPr>
          <w:rFonts w:eastAsiaTheme="minorEastAsia"/>
        </w:rPr>
        <w:br/>
        <w:t>as Lessor</w:t>
      </w:r>
    </w:p>
    <w:p w:rsidR="00794240" w:rsidRPr="00794240" w:rsidP="0028222E">
      <w:pPr>
        <w:pStyle w:val="CenterBold"/>
        <w:spacing w:after="360"/>
        <w:rPr>
          <w:rFonts w:eastAsiaTheme="minorEastAsia"/>
        </w:rPr>
      </w:pPr>
      <w:r w:rsidRPr="00794240">
        <w:rPr>
          <w:rFonts w:eastAsiaTheme="minorEastAsia"/>
        </w:rPr>
        <w:t>and</w:t>
      </w:r>
    </w:p>
    <w:p w:rsidR="00794240" w:rsidRPr="00794240" w:rsidP="00794240">
      <w:pPr>
        <w:pStyle w:val="CenterBold"/>
        <w:rPr>
          <w:rFonts w:eastAsiaTheme="minorEastAsia"/>
        </w:rPr>
      </w:pPr>
      <w:r>
        <w:rPr>
          <w:rFonts w:eastAsiaTheme="minorEastAsia"/>
        </w:rPr>
        <w:t>U.S. BANK NATIONAL ASSOCIATION</w:t>
      </w:r>
      <w:r w:rsidRPr="00794240">
        <w:rPr>
          <w:rFonts w:eastAsiaTheme="minorEastAsia"/>
        </w:rPr>
        <w:t>,</w:t>
      </w:r>
      <w:r w:rsidRPr="00794240">
        <w:rPr>
          <w:rFonts w:eastAsiaTheme="minorEastAsia"/>
        </w:rPr>
        <w:br/>
        <w:t>as Trustee</w:t>
      </w:r>
    </w:p>
    <w:p w:rsidR="00794240" w:rsidRPr="00794240" w:rsidP="00794240">
      <w:pPr>
        <w:pStyle w:val="CenterBold"/>
        <w:rPr>
          <w:rFonts w:eastAsiaTheme="minorEastAsia"/>
        </w:rPr>
      </w:pPr>
    </w:p>
    <w:p w:rsidR="00794240" w:rsidRPr="00794240" w:rsidP="00794240">
      <w:pPr>
        <w:pStyle w:val="CenterBold"/>
        <w:rPr>
          <w:rFonts w:eastAsiaTheme="minorEastAsia"/>
        </w:rPr>
      </w:pPr>
    </w:p>
    <w:p w:rsidR="00794240" w:rsidRPr="00794240" w:rsidP="00794240">
      <w:pPr>
        <w:pStyle w:val="CenterBold"/>
        <w:rPr>
          <w:rFonts w:eastAsiaTheme="minorEastAsia"/>
        </w:rPr>
      </w:pPr>
      <w:r w:rsidRPr="00794240">
        <w:rPr>
          <w:rFonts w:eastAsiaTheme="minorEastAsia"/>
        </w:rPr>
        <w:t xml:space="preserve">Dated as of </w:t>
      </w:r>
      <w:r w:rsidR="00D42C8A">
        <w:rPr>
          <w:rFonts w:eastAsiaTheme="minorEastAsia"/>
        </w:rPr>
        <w:t>October 1, 2018</w:t>
      </w:r>
    </w:p>
    <w:p w:rsidR="00794240" w:rsidRPr="00794240" w:rsidP="00794240">
      <w:pPr>
        <w:pStyle w:val="CenterBold"/>
        <w:rPr>
          <w:rFonts w:eastAsiaTheme="minorEastAsia"/>
        </w:rPr>
      </w:pPr>
      <w:r w:rsidRPr="00794240">
        <w:rPr>
          <w:rFonts w:eastAsiaTheme="minorEastAsia"/>
        </w:rPr>
        <w:t>Relating to</w:t>
      </w:r>
    </w:p>
    <w:p w:rsidR="00794240" w:rsidRPr="00794240" w:rsidP="00794240">
      <w:pPr>
        <w:pStyle w:val="CenterBold"/>
        <w:rPr>
          <w:rFonts w:eastAsiaTheme="minorEastAsia"/>
        </w:rPr>
      </w:pPr>
      <w:r>
        <w:rPr>
          <w:rFonts w:eastAsiaTheme="minorEastAsia"/>
        </w:rPr>
        <w:t>$______________</w:t>
      </w:r>
      <w:r w:rsidRPr="00794240">
        <w:rPr>
          <w:rFonts w:eastAsiaTheme="minorEastAsia"/>
        </w:rPr>
        <w:br/>
      </w:r>
      <w:r w:rsidR="004E6455">
        <w:rPr>
          <w:rFonts w:eastAsiaTheme="minorEastAsia"/>
        </w:rPr>
        <w:t>CITY OF SEASIDE JOINT POWERS FINANCING AUTHORITY</w:t>
      </w:r>
      <w:r w:rsidRPr="00794240">
        <w:rPr>
          <w:rFonts w:eastAsiaTheme="minorEastAsia"/>
        </w:rPr>
        <w:br/>
      </w:r>
      <w:r w:rsidR="00462BDB">
        <w:rPr>
          <w:rFonts w:eastAsiaTheme="minorEastAsia"/>
        </w:rPr>
        <w:t>LEASE REVENUE BOND</w:t>
      </w:r>
      <w:r w:rsidR="002538E2">
        <w:rPr>
          <w:rFonts w:eastAsiaTheme="minorEastAsia"/>
        </w:rPr>
        <w:t>S</w:t>
      </w:r>
      <w:r w:rsidRPr="00794240">
        <w:rPr>
          <w:rFonts w:eastAsiaTheme="minorEastAsia"/>
        </w:rPr>
        <w:br/>
      </w:r>
      <w:r w:rsidR="006B3F43">
        <w:rPr>
          <w:rFonts w:eastAsiaTheme="minorEastAsia"/>
        </w:rPr>
        <w:t>(</w:t>
      </w:r>
      <w:r w:rsidR="00B803F4">
        <w:rPr>
          <w:rFonts w:eastAsiaTheme="minorEastAsia"/>
        </w:rPr>
        <w:t>CUTINO</w:t>
      </w:r>
      <w:r w:rsidR="00B803F4">
        <w:rPr>
          <w:rFonts w:eastAsiaTheme="minorEastAsia"/>
        </w:rPr>
        <w:t xml:space="preserve"> PARK IMPROVEMENT PROJECT</w:t>
      </w:r>
      <w:r w:rsidR="006B3F43">
        <w:rPr>
          <w:rFonts w:eastAsiaTheme="minorEastAsia"/>
        </w:rPr>
        <w:t>)</w:t>
      </w:r>
      <w:r w:rsidRPr="00794240">
        <w:rPr>
          <w:rFonts w:eastAsiaTheme="minorEastAsia"/>
        </w:rPr>
        <w:br/>
      </w:r>
      <w:r w:rsidR="00B803F4">
        <w:rPr>
          <w:rFonts w:eastAsiaTheme="minorEastAsia"/>
        </w:rPr>
        <w:t>SERIES 2018</w:t>
      </w:r>
    </w:p>
    <w:p w:rsidR="00794240" w:rsidRPr="00794240" w:rsidP="00794240">
      <w:pPr>
        <w:autoSpaceDE w:val="0"/>
        <w:autoSpaceDN w:val="0"/>
        <w:adjustRightInd w:val="0"/>
        <w:rPr>
          <w:rFonts w:eastAsiaTheme="minorEastAsia"/>
          <w:szCs w:val="24"/>
        </w:rPr>
      </w:pPr>
    </w:p>
    <w:p w:rsidR="00794240" w:rsidP="00794240">
      <w:pPr>
        <w:autoSpaceDE w:val="0"/>
        <w:autoSpaceDN w:val="0"/>
        <w:adjustRightInd w:val="0"/>
        <w:rPr>
          <w:rFonts w:eastAsiaTheme="minorEastAsia"/>
          <w:szCs w:val="24"/>
        </w:rPr>
        <w:sectPr w:rsidSect="00794240">
          <w:footerReference w:type="default" r:id="rId5"/>
          <w:footerReference w:type="first" r:id="rId6"/>
          <w:pgSz w:w="12240" w:h="15840" w:code="1"/>
          <w:pgMar w:top="1440" w:right="1440" w:bottom="1440" w:left="1440" w:header="720" w:footer="288" w:gutter="0"/>
          <w:cols w:space="720"/>
          <w:titlePg/>
          <w:docGrid w:linePitch="326"/>
        </w:sectPr>
      </w:pPr>
    </w:p>
    <w:p w:rsidR="00ED569E" w:rsidRPr="00ED569E" w:rsidP="00ED569E">
      <w:pPr>
        <w:pStyle w:val="TOC1"/>
        <w:rPr>
          <w:rFonts w:asciiTheme="minorHAnsi" w:eastAsiaTheme="minorEastAsia" w:hAnsiTheme="minorHAnsi" w:cstheme="minorBidi"/>
          <w:noProof/>
          <w:sz w:val="22"/>
          <w:szCs w:val="22"/>
        </w:rPr>
      </w:pPr>
      <w:bookmarkStart w:id="1" w:name="zbkTOC"/>
      <w:bookmarkEnd w:id="1"/>
      <w:r w:rsidRPr="00ED569E">
        <w:rPr>
          <w:rFonts w:eastAsiaTheme="minorEastAsia"/>
        </w:rPr>
        <w:fldChar w:fldCharType="begin" w:fldLock="1"/>
      </w:r>
      <w:r w:rsidRPr="00ED569E">
        <w:rPr>
          <w:rFonts w:eastAsiaTheme="minorEastAsia"/>
        </w:rPr>
        <w:instrText xml:space="preserve"> TOC \o "1-2" \u \t "Heading 1,1,Heading 2,2" \f \h </w:instrText>
      </w:r>
      <w:r w:rsidRPr="00ED569E">
        <w:rPr>
          <w:rFonts w:eastAsiaTheme="minorEastAsia"/>
        </w:rPr>
        <w:fldChar w:fldCharType="separate"/>
      </w:r>
      <w:r>
        <w:fldChar w:fldCharType="begin"/>
      </w:r>
      <w:r>
        <w:instrText xml:space="preserve"> HYPERLINK \l "_Toc518914186" </w:instrText>
      </w:r>
      <w:r>
        <w:fldChar w:fldCharType="separate"/>
      </w:r>
      <w:r w:rsidRPr="00ED569E">
        <w:rPr>
          <w:rStyle w:val="Hyperlink"/>
          <w:noProof/>
          <w:u w:val="none"/>
        </w:rPr>
        <w:t>ARTICLE I</w:t>
      </w:r>
      <w:r w:rsidRPr="00ED569E">
        <w:rPr>
          <w:rFonts w:asciiTheme="minorHAnsi" w:eastAsiaTheme="minorEastAsia" w:hAnsiTheme="minorHAnsi" w:cstheme="minorBidi"/>
          <w:noProof/>
          <w:sz w:val="22"/>
          <w:szCs w:val="22"/>
        </w:rPr>
        <w:tab/>
      </w:r>
      <w:r w:rsidRPr="00ED569E">
        <w:rPr>
          <w:rStyle w:val="Hyperlink"/>
          <w:noProof/>
          <w:u w:val="none"/>
        </w:rPr>
        <w:t>DEFINITIONS</w:t>
      </w:r>
      <w:r w:rsidRPr="00ED569E">
        <w:rPr>
          <w:noProof/>
        </w:rPr>
        <w:tab/>
      </w:r>
      <w:r w:rsidRPr="00ED569E">
        <w:rPr>
          <w:noProof/>
        </w:rPr>
        <w:fldChar w:fldCharType="begin" w:fldLock="1"/>
      </w:r>
      <w:r w:rsidRPr="00ED569E">
        <w:rPr>
          <w:noProof/>
        </w:rPr>
        <w:instrText xml:space="preserve"> PAGEREF _Toc518914186 \h </w:instrText>
      </w:r>
      <w:r w:rsidRPr="00ED569E">
        <w:rPr>
          <w:noProof/>
        </w:rPr>
        <w:fldChar w:fldCharType="separate"/>
      </w:r>
      <w:r w:rsidR="00AE670D">
        <w:rPr>
          <w:noProof/>
        </w:rPr>
        <w:t>2</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"_Toc518914187" </w:instrText>
      </w:r>
      <w:r>
        <w:fldChar w:fldCharType="separate"/>
      </w:r>
      <w:r w:rsidRPr="00ED569E">
        <w:rPr>
          <w:rStyle w:val="Hyperlink"/>
          <w:noProof/>
          <w:u w:val="none"/>
        </w:rPr>
        <w:t>Section 1.1</w:t>
      </w:r>
      <w:r w:rsidRPr="00ED569E">
        <w:rPr>
          <w:rFonts w:asciiTheme="minorHAnsi" w:eastAsiaTheme="minorEastAsia" w:hAnsiTheme="minorHAnsi" w:cstheme="minorBidi"/>
          <w:noProof/>
          <w:sz w:val="22"/>
          <w:szCs w:val="22"/>
        </w:rPr>
        <w:tab/>
      </w:r>
      <w:r w:rsidRPr="00ED569E">
        <w:rPr>
          <w:rStyle w:val="Hyperlink"/>
          <w:noProof/>
          <w:u w:val="none"/>
        </w:rPr>
        <w:t>Definitions</w:t>
      </w:r>
      <w:r w:rsidRPr="00ED569E">
        <w:rPr>
          <w:noProof/>
        </w:rPr>
        <w:tab/>
      </w:r>
      <w:r w:rsidRPr="00ED569E">
        <w:rPr>
          <w:noProof/>
        </w:rPr>
        <w:fldChar w:fldCharType="begin" w:fldLock="1"/>
      </w:r>
      <w:r w:rsidRPr="00ED569E">
        <w:rPr>
          <w:noProof/>
        </w:rPr>
        <w:instrText xml:space="preserve"> PAGEREF _Toc518914187 \h </w:instrText>
      </w:r>
      <w:r w:rsidRPr="00ED569E">
        <w:rPr>
          <w:noProof/>
        </w:rPr>
        <w:fldChar w:fldCharType="separate"/>
      </w:r>
      <w:r w:rsidR="00AE670D">
        <w:rPr>
          <w:noProof/>
        </w:rPr>
        <w:t>2</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"_Toc518914188" </w:instrText>
      </w:r>
      <w:r>
        <w:fldChar w:fldCharType="separate"/>
      </w:r>
      <w:r w:rsidRPr="00ED569E">
        <w:rPr>
          <w:rStyle w:val="Hyperlink"/>
          <w:noProof/>
          <w:u w:val="none"/>
        </w:rPr>
        <w:t>Section 1.2</w:t>
      </w:r>
      <w:r w:rsidRPr="00ED569E">
        <w:rPr>
          <w:rFonts w:asciiTheme="minorHAnsi" w:eastAsiaTheme="minorEastAsia" w:hAnsiTheme="minorHAnsi" w:cstheme="minorBidi"/>
          <w:noProof/>
          <w:sz w:val="22"/>
          <w:szCs w:val="22"/>
        </w:rPr>
        <w:tab/>
      </w:r>
      <w:r w:rsidRPr="00ED569E">
        <w:rPr>
          <w:rStyle w:val="Hyperlink"/>
          <w:noProof/>
          <w:u w:val="none"/>
        </w:rPr>
        <w:t>Rules of Construction</w:t>
      </w:r>
      <w:r w:rsidRPr="00ED569E">
        <w:rPr>
          <w:noProof/>
        </w:rPr>
        <w:tab/>
      </w:r>
      <w:r w:rsidRPr="00ED569E">
        <w:rPr>
          <w:noProof/>
        </w:rPr>
        <w:fldChar w:fldCharType="begin" w:fldLock="1"/>
      </w:r>
      <w:r w:rsidRPr="00ED569E">
        <w:rPr>
          <w:noProof/>
        </w:rPr>
        <w:instrText xml:space="preserve"> PAGEREF _Toc518914188 \h </w:instrText>
      </w:r>
      <w:r w:rsidRPr="00ED569E">
        <w:rPr>
          <w:noProof/>
        </w:rPr>
        <w:fldChar w:fldCharType="separate"/>
      </w:r>
      <w:r w:rsidR="00AE670D">
        <w:rPr>
          <w:noProof/>
        </w:rPr>
        <w:t>11</w:t>
      </w:r>
      <w:r w:rsidRPr="00ED569E">
        <w:rPr>
          <w:noProof/>
        </w:rPr>
        <w:fldChar w:fldCharType="end"/>
      </w:r>
      <w:r>
        <w:fldChar w:fldCharType="end"/>
      </w:r>
    </w:p>
    <w:p w:rsidR="00ED569E" w:rsidRPr="00ED569E" w:rsidP="00ED569E">
      <w:pPr>
        <w:pStyle w:val="TOC1"/>
        <w:tabs>
          <w:tab w:val="clear" w:pos="2160"/>
        </w:tabs>
        <w:rPr>
          <w:rFonts w:asciiTheme="minorHAnsi" w:eastAsiaTheme="minorEastAsia" w:hAnsiTheme="minorHAnsi" w:cstheme="minorBidi"/>
          <w:noProof/>
          <w:sz w:val="22"/>
          <w:szCs w:val="22"/>
        </w:rPr>
      </w:pPr>
      <w:r>
        <w:fldChar w:fldCharType="begin"/>
      </w:r>
      <w:r>
        <w:instrText xml:space="preserve"> HYPERLINK \l "_Toc518914189" </w:instrText>
      </w:r>
      <w:r>
        <w:fldChar w:fldCharType="separate"/>
      </w:r>
      <w:r w:rsidRPr="00ED569E">
        <w:rPr>
          <w:rStyle w:val="Hyperlink"/>
          <w:noProof/>
          <w:u w:val="none"/>
        </w:rPr>
        <w:t>ARTICLE II</w:t>
      </w:r>
      <w:r w:rsidRPr="00ED569E">
        <w:rPr>
          <w:rFonts w:asciiTheme="minorHAnsi" w:eastAsiaTheme="minorEastAsia" w:hAnsiTheme="minorHAnsi" w:cstheme="minorBidi"/>
          <w:noProof/>
          <w:sz w:val="22"/>
          <w:szCs w:val="22"/>
        </w:rPr>
        <w:tab/>
      </w:r>
      <w:r w:rsidRPr="00ED569E">
        <w:rPr>
          <w:rStyle w:val="Hyperlink"/>
          <w:noProof/>
          <w:u w:val="none"/>
        </w:rPr>
        <w:t>ASSIGNMENT; DECLARATION OF TRUST; REPRESENTATIONS AND RECITALS</w:t>
      </w:r>
      <w:r w:rsidRPr="00ED569E">
        <w:rPr>
          <w:noProof/>
        </w:rPr>
        <w:tab/>
      </w:r>
      <w:r w:rsidRPr="00ED569E">
        <w:rPr>
          <w:noProof/>
        </w:rPr>
        <w:fldChar w:fldCharType="begin" w:fldLock="1"/>
      </w:r>
      <w:r w:rsidRPr="00ED569E">
        <w:rPr>
          <w:noProof/>
        </w:rPr>
        <w:instrText xml:space="preserve"> PAGEREF _Toc518914189 \h </w:instrText>
      </w:r>
      <w:r w:rsidRPr="00ED569E">
        <w:rPr>
          <w:noProof/>
        </w:rPr>
        <w:fldChar w:fldCharType="separate"/>
      </w:r>
      <w:r w:rsidR="00AE670D">
        <w:rPr>
          <w:noProof/>
        </w:rPr>
        <w:t>11</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"_Toc518914190" </w:instrText>
      </w:r>
      <w:r>
        <w:fldChar w:fldCharType="separate"/>
      </w:r>
      <w:r w:rsidRPr="00ED569E">
        <w:rPr>
          <w:rStyle w:val="Hyperlink"/>
          <w:noProof/>
          <w:u w:val="none"/>
        </w:rPr>
        <w:t>Section 2.1</w:t>
      </w:r>
      <w:r w:rsidRPr="00ED569E">
        <w:rPr>
          <w:rFonts w:asciiTheme="minorHAnsi" w:eastAsiaTheme="minorEastAsia" w:hAnsiTheme="minorHAnsi" w:cstheme="minorBidi"/>
          <w:noProof/>
          <w:sz w:val="22"/>
          <w:szCs w:val="22"/>
        </w:rPr>
        <w:tab/>
      </w:r>
      <w:r w:rsidRPr="00ED569E">
        <w:rPr>
          <w:rStyle w:val="Hyperlink"/>
          <w:noProof/>
          <w:u w:val="none"/>
        </w:rPr>
        <w:t>Assignment of Lease Agreement</w:t>
      </w:r>
      <w:r w:rsidRPr="00ED569E">
        <w:rPr>
          <w:noProof/>
        </w:rPr>
        <w:tab/>
      </w:r>
      <w:r w:rsidRPr="00ED569E">
        <w:rPr>
          <w:noProof/>
        </w:rPr>
        <w:fldChar w:fldCharType="begin" w:fldLock="1"/>
      </w:r>
      <w:r w:rsidRPr="00ED569E">
        <w:rPr>
          <w:noProof/>
        </w:rPr>
        <w:instrText xml:space="preserve"> PAGEREF _Toc518914190 \h </w:instrText>
      </w:r>
      <w:r w:rsidRPr="00ED569E">
        <w:rPr>
          <w:noProof/>
        </w:rPr>
        <w:fldChar w:fldCharType="separate"/>
      </w:r>
      <w:r w:rsidR="00AE670D">
        <w:rPr>
          <w:noProof/>
        </w:rPr>
        <w:t>11</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"_Toc518914191" </w:instrText>
      </w:r>
      <w:r>
        <w:fldChar w:fldCharType="separate"/>
      </w:r>
      <w:r w:rsidRPr="00ED569E">
        <w:rPr>
          <w:rStyle w:val="Hyperlink"/>
          <w:noProof/>
          <w:u w:val="none"/>
        </w:rPr>
        <w:t>Section 2.2</w:t>
      </w:r>
      <w:r w:rsidRPr="00ED569E">
        <w:rPr>
          <w:rFonts w:asciiTheme="minorHAnsi" w:eastAsiaTheme="minorEastAsia" w:hAnsiTheme="minorHAnsi" w:cstheme="minorBidi"/>
          <w:noProof/>
          <w:sz w:val="22"/>
          <w:szCs w:val="22"/>
        </w:rPr>
        <w:tab/>
      </w:r>
      <w:r w:rsidRPr="00ED569E">
        <w:rPr>
          <w:rStyle w:val="Hyperlink"/>
          <w:noProof/>
          <w:u w:val="none"/>
        </w:rPr>
        <w:t>Declaration of Trust by Trustee</w:t>
      </w:r>
      <w:r w:rsidRPr="00ED569E">
        <w:rPr>
          <w:noProof/>
        </w:rPr>
        <w:tab/>
      </w:r>
      <w:r w:rsidRPr="00ED569E">
        <w:rPr>
          <w:noProof/>
        </w:rPr>
        <w:fldChar w:fldCharType="begin" w:fldLock="1"/>
      </w:r>
      <w:r w:rsidRPr="00ED569E">
        <w:rPr>
          <w:noProof/>
        </w:rPr>
        <w:instrText xml:space="preserve"> PAGEREF _Toc518914191 \h </w:instrText>
      </w:r>
      <w:r w:rsidRPr="00ED569E">
        <w:rPr>
          <w:noProof/>
        </w:rPr>
        <w:fldChar w:fldCharType="separate"/>
      </w:r>
      <w:r w:rsidR="00AE670D">
        <w:rPr>
          <w:noProof/>
        </w:rPr>
        <w:t>11</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"_Toc518914192" </w:instrText>
      </w:r>
      <w:r>
        <w:fldChar w:fldCharType="separate"/>
      </w:r>
      <w:r w:rsidRPr="00ED569E">
        <w:rPr>
          <w:rStyle w:val="Hyperlink"/>
          <w:noProof/>
          <w:u w:val="none"/>
        </w:rPr>
        <w:t>Section 2.3</w:t>
      </w:r>
      <w:r w:rsidRPr="00ED569E">
        <w:rPr>
          <w:rFonts w:asciiTheme="minorHAnsi" w:eastAsiaTheme="minorEastAsia" w:hAnsiTheme="minorHAnsi" w:cstheme="minorBidi"/>
          <w:noProof/>
          <w:sz w:val="22"/>
          <w:szCs w:val="22"/>
        </w:rPr>
        <w:tab/>
      </w:r>
      <w:r w:rsidRPr="00ED569E">
        <w:rPr>
          <w:rStyle w:val="Hyperlink"/>
          <w:noProof/>
          <w:u w:val="none"/>
        </w:rPr>
        <w:t>Deposit of Moneys</w:t>
      </w:r>
      <w:r w:rsidRPr="00ED569E">
        <w:rPr>
          <w:noProof/>
        </w:rPr>
        <w:tab/>
      </w:r>
      <w:r w:rsidRPr="00ED569E">
        <w:rPr>
          <w:noProof/>
        </w:rPr>
        <w:fldChar w:fldCharType="begin" w:fldLock="1"/>
      </w:r>
      <w:r w:rsidRPr="00ED569E">
        <w:rPr>
          <w:noProof/>
        </w:rPr>
        <w:instrText xml:space="preserve"> PAGEREF _Toc518914192 \h </w:instrText>
      </w:r>
      <w:r w:rsidRPr="00ED569E">
        <w:rPr>
          <w:noProof/>
        </w:rPr>
        <w:fldChar w:fldCharType="separate"/>
      </w:r>
      <w:r w:rsidR="00AE670D">
        <w:rPr>
          <w:noProof/>
        </w:rPr>
        <w:t>11</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"_Toc518914193" </w:instrText>
      </w:r>
      <w:r>
        <w:fldChar w:fldCharType="separate"/>
      </w:r>
      <w:r w:rsidRPr="00ED569E">
        <w:rPr>
          <w:rStyle w:val="Hyperlink"/>
          <w:noProof/>
          <w:u w:val="none"/>
        </w:rPr>
        <w:t>Section 2.4</w:t>
      </w:r>
      <w:r w:rsidRPr="00ED569E">
        <w:rPr>
          <w:rFonts w:asciiTheme="minorHAnsi" w:eastAsiaTheme="minorEastAsia" w:hAnsiTheme="minorHAnsi" w:cstheme="minorBidi"/>
          <w:noProof/>
          <w:sz w:val="22"/>
          <w:szCs w:val="22"/>
        </w:rPr>
        <w:tab/>
      </w:r>
      <w:r w:rsidRPr="00ED569E">
        <w:rPr>
          <w:rStyle w:val="Hyperlink"/>
          <w:noProof/>
          <w:u w:val="none"/>
        </w:rPr>
        <w:t>Conditions Precedent Satisfied</w:t>
      </w:r>
      <w:r w:rsidRPr="00ED569E">
        <w:rPr>
          <w:noProof/>
        </w:rPr>
        <w:tab/>
      </w:r>
      <w:r w:rsidRPr="00ED569E">
        <w:rPr>
          <w:noProof/>
        </w:rPr>
        <w:fldChar w:fldCharType="begin" w:fldLock="1"/>
      </w:r>
      <w:r w:rsidRPr="00ED569E">
        <w:rPr>
          <w:noProof/>
        </w:rPr>
        <w:instrText xml:space="preserve"> PAGEREF _Toc518914193 \h </w:instrText>
      </w:r>
      <w:r w:rsidRPr="00ED569E">
        <w:rPr>
          <w:noProof/>
        </w:rPr>
        <w:fldChar w:fldCharType="separate"/>
      </w:r>
      <w:r w:rsidR="00AE670D">
        <w:rPr>
          <w:noProof/>
        </w:rPr>
        <w:t>11</w:t>
      </w:r>
      <w:r w:rsidRPr="00ED569E">
        <w:rPr>
          <w:noProof/>
        </w:rPr>
        <w:fldChar w:fldCharType="end"/>
      </w:r>
      <w:r>
        <w:fldChar w:fldCharType="end"/>
      </w:r>
    </w:p>
    <w:p w:rsidR="00ED569E" w:rsidRPr="00ED569E" w:rsidP="00ED569E">
      <w:pPr>
        <w:pStyle w:val="TOC1"/>
        <w:tabs>
          <w:tab w:val="clear" w:pos="2160"/>
        </w:tabs>
        <w:rPr>
          <w:rFonts w:asciiTheme="minorHAnsi" w:eastAsiaTheme="minorEastAsia" w:hAnsiTheme="minorHAnsi" w:cstheme="minorBidi"/>
          <w:noProof/>
          <w:sz w:val="22"/>
          <w:szCs w:val="22"/>
        </w:rPr>
      </w:pPr>
      <w:r>
        <w:fldChar w:fldCharType="begin"/>
      </w:r>
      <w:r>
        <w:instrText xml:space="preserve"> HYPERLINK \l "_Toc518914194" </w:instrText>
      </w:r>
      <w:r>
        <w:fldChar w:fldCharType="separate"/>
      </w:r>
      <w:r w:rsidRPr="00ED569E">
        <w:rPr>
          <w:rStyle w:val="Hyperlink"/>
          <w:noProof/>
          <w:u w:val="none"/>
        </w:rPr>
        <w:t>ARTICLE III</w:t>
      </w:r>
      <w:r w:rsidRPr="00ED569E">
        <w:rPr>
          <w:rFonts w:asciiTheme="minorHAnsi" w:eastAsiaTheme="minorEastAsia" w:hAnsiTheme="minorHAnsi" w:cstheme="minorBidi"/>
          <w:noProof/>
          <w:sz w:val="22"/>
          <w:szCs w:val="22"/>
        </w:rPr>
        <w:tab/>
      </w:r>
      <w:r w:rsidRPr="00ED569E">
        <w:rPr>
          <w:rStyle w:val="Hyperlink"/>
          <w:noProof/>
          <w:u w:val="none"/>
        </w:rPr>
        <w:t>BONDS, TERMS AND PROVISIONS</w:t>
      </w:r>
      <w:r w:rsidRPr="00ED569E">
        <w:rPr>
          <w:noProof/>
        </w:rPr>
        <w:tab/>
      </w:r>
      <w:r w:rsidRPr="00ED569E">
        <w:rPr>
          <w:noProof/>
        </w:rPr>
        <w:fldChar w:fldCharType="begin" w:fldLock="1"/>
      </w:r>
      <w:r w:rsidRPr="00ED569E">
        <w:rPr>
          <w:noProof/>
        </w:rPr>
        <w:instrText xml:space="preserve"> PAGEREF _Toc518914194 \h </w:instrText>
      </w:r>
      <w:r w:rsidRPr="00ED569E">
        <w:rPr>
          <w:noProof/>
        </w:rPr>
        <w:fldChar w:fldCharType="separate"/>
      </w:r>
      <w:r w:rsidR="00AE670D">
        <w:rPr>
          <w:noProof/>
        </w:rPr>
        <w:t>12</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"_Toc518914195" </w:instrText>
      </w:r>
      <w:r>
        <w:fldChar w:fldCharType="separate"/>
      </w:r>
      <w:r w:rsidRPr="00ED569E">
        <w:rPr>
          <w:rStyle w:val="Hyperlink"/>
          <w:noProof/>
          <w:u w:val="none"/>
        </w:rPr>
        <w:t>Section 3.1</w:t>
      </w:r>
      <w:r w:rsidRPr="00ED569E">
        <w:rPr>
          <w:rFonts w:asciiTheme="minorHAnsi" w:eastAsiaTheme="minorEastAsia" w:hAnsiTheme="minorHAnsi" w:cstheme="minorBidi"/>
          <w:noProof/>
          <w:sz w:val="22"/>
          <w:szCs w:val="22"/>
        </w:rPr>
        <w:tab/>
      </w:r>
      <w:r w:rsidRPr="00ED569E">
        <w:rPr>
          <w:rStyle w:val="Hyperlink"/>
          <w:noProof/>
          <w:u w:val="none"/>
        </w:rPr>
        <w:t>Preparation of Bonds; Pledge of Trust Estate</w:t>
      </w:r>
      <w:r w:rsidRPr="00ED569E">
        <w:rPr>
          <w:noProof/>
        </w:rPr>
        <w:tab/>
      </w:r>
      <w:r w:rsidRPr="00ED569E">
        <w:rPr>
          <w:noProof/>
        </w:rPr>
        <w:fldChar w:fldCharType="begin" w:fldLock="1"/>
      </w:r>
      <w:r w:rsidRPr="00ED569E">
        <w:rPr>
          <w:noProof/>
        </w:rPr>
        <w:instrText xml:space="preserve"> PAGEREF _Toc518914195 \h </w:instrText>
      </w:r>
      <w:r w:rsidRPr="00ED569E">
        <w:rPr>
          <w:noProof/>
        </w:rPr>
        <w:fldChar w:fldCharType="separate"/>
      </w:r>
      <w:r w:rsidR="00AE670D">
        <w:rPr>
          <w:noProof/>
        </w:rPr>
        <w:t>12</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"_Toc518914196" </w:instrText>
      </w:r>
      <w:r>
        <w:fldChar w:fldCharType="separate"/>
      </w:r>
      <w:r w:rsidRPr="00ED569E">
        <w:rPr>
          <w:rStyle w:val="Hyperlink"/>
          <w:noProof/>
          <w:u w:val="none"/>
        </w:rPr>
        <w:t>Section 3.2</w:t>
      </w:r>
      <w:r w:rsidRPr="00ED569E">
        <w:rPr>
          <w:rFonts w:asciiTheme="minorHAnsi" w:eastAsiaTheme="minorEastAsia" w:hAnsiTheme="minorHAnsi" w:cstheme="minorBidi"/>
          <w:noProof/>
          <w:sz w:val="22"/>
          <w:szCs w:val="22"/>
        </w:rPr>
        <w:tab/>
      </w:r>
      <w:r w:rsidRPr="00ED569E">
        <w:rPr>
          <w:rStyle w:val="Hyperlink"/>
          <w:noProof/>
          <w:u w:val="none"/>
        </w:rPr>
        <w:t>Payments from Trust Estate Only; Distribution of Trust Estate</w:t>
      </w:r>
      <w:r w:rsidRPr="00ED569E">
        <w:rPr>
          <w:noProof/>
        </w:rPr>
        <w:tab/>
      </w:r>
      <w:r w:rsidRPr="00ED569E">
        <w:rPr>
          <w:noProof/>
        </w:rPr>
        <w:fldChar w:fldCharType="begin" w:fldLock="1"/>
      </w:r>
      <w:r w:rsidRPr="00ED569E">
        <w:rPr>
          <w:noProof/>
        </w:rPr>
        <w:instrText xml:space="preserve"> PAGEREF _Toc518914196 \h </w:instrText>
      </w:r>
      <w:r w:rsidRPr="00ED569E">
        <w:rPr>
          <w:noProof/>
        </w:rPr>
        <w:fldChar w:fldCharType="separate"/>
      </w:r>
      <w:r w:rsidR="00AE670D">
        <w:rPr>
          <w:noProof/>
        </w:rPr>
        <w:t>12</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"_Toc518914197" </w:instrText>
      </w:r>
      <w:r>
        <w:fldChar w:fldCharType="separate"/>
      </w:r>
      <w:r w:rsidRPr="00ED569E">
        <w:rPr>
          <w:rStyle w:val="Hyperlink"/>
          <w:noProof/>
          <w:u w:val="none"/>
        </w:rPr>
        <w:t>Section 3.3</w:t>
      </w:r>
      <w:r w:rsidRPr="00ED569E">
        <w:rPr>
          <w:rFonts w:asciiTheme="minorHAnsi" w:eastAsiaTheme="minorEastAsia" w:hAnsiTheme="minorHAnsi" w:cstheme="minorBidi"/>
          <w:noProof/>
          <w:sz w:val="22"/>
          <w:szCs w:val="22"/>
        </w:rPr>
        <w:tab/>
      </w:r>
      <w:r w:rsidRPr="00ED569E">
        <w:rPr>
          <w:rStyle w:val="Hyperlink"/>
          <w:noProof/>
          <w:u w:val="none"/>
        </w:rPr>
        <w:t>The Bonds</w:t>
      </w:r>
      <w:r w:rsidRPr="00ED569E">
        <w:rPr>
          <w:noProof/>
        </w:rPr>
        <w:tab/>
      </w:r>
      <w:r w:rsidRPr="00ED569E">
        <w:rPr>
          <w:noProof/>
        </w:rPr>
        <w:fldChar w:fldCharType="begin" w:fldLock="1"/>
      </w:r>
      <w:r w:rsidRPr="00ED569E">
        <w:rPr>
          <w:noProof/>
        </w:rPr>
        <w:instrText xml:space="preserve"> PAGEREF _Toc518914197 \h </w:instrText>
      </w:r>
      <w:r w:rsidRPr="00ED569E">
        <w:rPr>
          <w:noProof/>
        </w:rPr>
        <w:fldChar w:fldCharType="separate"/>
      </w:r>
      <w:r w:rsidR="00AE670D">
        <w:rPr>
          <w:noProof/>
        </w:rPr>
        <w:t>12</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"_Toc518914198" </w:instrText>
      </w:r>
      <w:r>
        <w:fldChar w:fldCharType="separate"/>
      </w:r>
      <w:r w:rsidRPr="00ED569E">
        <w:rPr>
          <w:rStyle w:val="Hyperlink"/>
          <w:noProof/>
          <w:u w:val="none"/>
        </w:rPr>
        <w:t>Section 3.4</w:t>
      </w:r>
      <w:r w:rsidRPr="00ED569E">
        <w:rPr>
          <w:rFonts w:asciiTheme="minorHAnsi" w:eastAsiaTheme="minorEastAsia" w:hAnsiTheme="minorHAnsi" w:cstheme="minorBidi"/>
          <w:noProof/>
          <w:sz w:val="22"/>
          <w:szCs w:val="22"/>
        </w:rPr>
        <w:tab/>
      </w:r>
      <w:r w:rsidRPr="00ED569E">
        <w:rPr>
          <w:rStyle w:val="Hyperlink"/>
          <w:noProof/>
          <w:u w:val="none"/>
        </w:rPr>
        <w:t>Medium of Payment</w:t>
      </w:r>
      <w:r w:rsidRPr="00ED569E">
        <w:rPr>
          <w:noProof/>
        </w:rPr>
        <w:tab/>
      </w:r>
      <w:r w:rsidRPr="00ED569E">
        <w:rPr>
          <w:noProof/>
        </w:rPr>
        <w:fldChar w:fldCharType="begin" w:fldLock="1"/>
      </w:r>
      <w:r w:rsidRPr="00ED569E">
        <w:rPr>
          <w:noProof/>
        </w:rPr>
        <w:instrText xml:space="preserve"> PAGEREF _Toc518914198 \h </w:instrText>
      </w:r>
      <w:r w:rsidRPr="00ED569E">
        <w:rPr>
          <w:noProof/>
        </w:rPr>
        <w:fldChar w:fldCharType="separate"/>
      </w:r>
      <w:r w:rsidR="00AE670D">
        <w:rPr>
          <w:noProof/>
        </w:rPr>
        <w:t>15</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"_Toc518914199" </w:instrText>
      </w:r>
      <w:r>
        <w:fldChar w:fldCharType="separate"/>
      </w:r>
      <w:r w:rsidRPr="00ED569E">
        <w:rPr>
          <w:rStyle w:val="Hyperlink"/>
          <w:noProof/>
          <w:u w:val="none"/>
        </w:rPr>
        <w:t>Section 3.5</w:t>
      </w:r>
      <w:r w:rsidRPr="00ED569E">
        <w:rPr>
          <w:rFonts w:asciiTheme="minorHAnsi" w:eastAsiaTheme="minorEastAsia" w:hAnsiTheme="minorHAnsi" w:cstheme="minorBidi"/>
          <w:noProof/>
          <w:sz w:val="22"/>
          <w:szCs w:val="22"/>
        </w:rPr>
        <w:tab/>
      </w:r>
      <w:r w:rsidRPr="00ED569E">
        <w:rPr>
          <w:rStyle w:val="Hyperlink"/>
          <w:noProof/>
          <w:u w:val="none"/>
        </w:rPr>
        <w:t>Execution</w:t>
      </w:r>
      <w:r w:rsidRPr="00ED569E">
        <w:rPr>
          <w:noProof/>
        </w:rPr>
        <w:tab/>
      </w:r>
      <w:r w:rsidRPr="00ED569E">
        <w:rPr>
          <w:noProof/>
        </w:rPr>
        <w:fldChar w:fldCharType="begin" w:fldLock="1"/>
      </w:r>
      <w:r w:rsidRPr="00ED569E">
        <w:rPr>
          <w:noProof/>
        </w:rPr>
        <w:instrText xml:space="preserve"> PAGEREF _Toc518914199 \h </w:instrText>
      </w:r>
      <w:r w:rsidRPr="00ED569E">
        <w:rPr>
          <w:noProof/>
        </w:rPr>
        <w:fldChar w:fldCharType="separate"/>
      </w:r>
      <w:r w:rsidR="00AE670D">
        <w:rPr>
          <w:noProof/>
        </w:rPr>
        <w:t>15</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"_Toc518914200" </w:instrText>
      </w:r>
      <w:r>
        <w:fldChar w:fldCharType="separate"/>
      </w:r>
      <w:r w:rsidRPr="00ED569E">
        <w:rPr>
          <w:rStyle w:val="Hyperlink"/>
          <w:noProof/>
          <w:u w:val="none"/>
        </w:rPr>
        <w:t>Section 3.6</w:t>
      </w:r>
      <w:r w:rsidRPr="00ED569E">
        <w:rPr>
          <w:rFonts w:asciiTheme="minorHAnsi" w:eastAsiaTheme="minorEastAsia" w:hAnsiTheme="minorHAnsi" w:cstheme="minorBidi"/>
          <w:noProof/>
          <w:sz w:val="22"/>
          <w:szCs w:val="22"/>
        </w:rPr>
        <w:tab/>
      </w:r>
      <w:r w:rsidRPr="00ED569E">
        <w:rPr>
          <w:rStyle w:val="Hyperlink"/>
          <w:noProof/>
          <w:u w:val="none"/>
        </w:rPr>
        <w:t>Negotiability, Transfer and Registry</w:t>
      </w:r>
      <w:r w:rsidRPr="00ED569E">
        <w:rPr>
          <w:noProof/>
        </w:rPr>
        <w:tab/>
      </w:r>
      <w:r w:rsidRPr="00ED569E">
        <w:rPr>
          <w:noProof/>
        </w:rPr>
        <w:fldChar w:fldCharType="begin" w:fldLock="1"/>
      </w:r>
      <w:r w:rsidRPr="00ED569E">
        <w:rPr>
          <w:noProof/>
        </w:rPr>
        <w:instrText xml:space="preserve"> PAGEREF _Toc518914200 \h </w:instrText>
      </w:r>
      <w:r w:rsidRPr="00ED569E">
        <w:rPr>
          <w:noProof/>
        </w:rPr>
        <w:fldChar w:fldCharType="separate"/>
      </w:r>
      <w:r w:rsidR="00AE670D">
        <w:rPr>
          <w:noProof/>
        </w:rPr>
        <w:t>15</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"_Toc518914201" </w:instrText>
      </w:r>
      <w:r>
        <w:fldChar w:fldCharType="separate"/>
      </w:r>
      <w:r w:rsidRPr="00ED569E">
        <w:rPr>
          <w:rStyle w:val="Hyperlink"/>
          <w:noProof/>
          <w:u w:val="none"/>
        </w:rPr>
        <w:t>Section 3.7</w:t>
      </w:r>
      <w:r w:rsidRPr="00ED569E">
        <w:rPr>
          <w:rFonts w:asciiTheme="minorHAnsi" w:eastAsiaTheme="minorEastAsia" w:hAnsiTheme="minorHAnsi" w:cstheme="minorBidi"/>
          <w:noProof/>
          <w:sz w:val="22"/>
          <w:szCs w:val="22"/>
        </w:rPr>
        <w:tab/>
      </w:r>
      <w:r w:rsidRPr="00ED569E">
        <w:rPr>
          <w:rStyle w:val="Hyperlink"/>
          <w:noProof/>
          <w:u w:val="none"/>
        </w:rPr>
        <w:t>Regulations with Respect to Exchanges and Transfers</w:t>
      </w:r>
      <w:r w:rsidRPr="00ED569E">
        <w:rPr>
          <w:noProof/>
        </w:rPr>
        <w:tab/>
      </w:r>
      <w:r w:rsidRPr="00ED569E">
        <w:rPr>
          <w:noProof/>
        </w:rPr>
        <w:fldChar w:fldCharType="begin" w:fldLock="1"/>
      </w:r>
      <w:r w:rsidRPr="00ED569E">
        <w:rPr>
          <w:noProof/>
        </w:rPr>
        <w:instrText xml:space="preserve"> PAGEREF _Toc518914201 \h </w:instrText>
      </w:r>
      <w:r w:rsidRPr="00ED569E">
        <w:rPr>
          <w:noProof/>
        </w:rPr>
        <w:fldChar w:fldCharType="separate"/>
      </w:r>
      <w:r w:rsidR="00AE670D">
        <w:rPr>
          <w:noProof/>
        </w:rPr>
        <w:t>16</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"_Toc518914202" </w:instrText>
      </w:r>
      <w:r>
        <w:fldChar w:fldCharType="separate"/>
      </w:r>
      <w:r w:rsidRPr="00ED569E">
        <w:rPr>
          <w:rStyle w:val="Hyperlink"/>
          <w:noProof/>
          <w:u w:val="none"/>
        </w:rPr>
        <w:t>Section 3.8</w:t>
      </w:r>
      <w:r w:rsidRPr="00ED569E">
        <w:rPr>
          <w:rFonts w:asciiTheme="minorHAnsi" w:eastAsiaTheme="minorEastAsia" w:hAnsiTheme="minorHAnsi" w:cstheme="minorBidi"/>
          <w:noProof/>
          <w:sz w:val="22"/>
          <w:szCs w:val="22"/>
        </w:rPr>
        <w:tab/>
      </w:r>
      <w:r w:rsidRPr="00ED569E">
        <w:rPr>
          <w:rStyle w:val="Hyperlink"/>
          <w:noProof/>
          <w:u w:val="none"/>
        </w:rPr>
        <w:t>Bonds Mutilated Destroyed Stolen or Lost</w:t>
      </w:r>
      <w:r w:rsidRPr="00ED569E">
        <w:rPr>
          <w:noProof/>
        </w:rPr>
        <w:tab/>
      </w:r>
      <w:r w:rsidRPr="00ED569E">
        <w:rPr>
          <w:noProof/>
        </w:rPr>
        <w:fldChar w:fldCharType="begin" w:fldLock="1"/>
      </w:r>
      <w:r w:rsidRPr="00ED569E">
        <w:rPr>
          <w:noProof/>
        </w:rPr>
        <w:instrText xml:space="preserve"> PAGEREF _Toc518914202 \h </w:instrText>
      </w:r>
      <w:r w:rsidRPr="00ED569E">
        <w:rPr>
          <w:noProof/>
        </w:rPr>
        <w:fldChar w:fldCharType="separate"/>
      </w:r>
      <w:r w:rsidR="00AE670D">
        <w:rPr>
          <w:noProof/>
        </w:rPr>
        <w:t>16</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"_Toc518914203" </w:instrText>
      </w:r>
      <w:r>
        <w:fldChar w:fldCharType="separate"/>
      </w:r>
      <w:r w:rsidRPr="00ED569E">
        <w:rPr>
          <w:rStyle w:val="Hyperlink"/>
          <w:noProof/>
          <w:u w:val="none"/>
        </w:rPr>
        <w:t>Section 3.9</w:t>
      </w:r>
      <w:r w:rsidRPr="00ED569E">
        <w:rPr>
          <w:rFonts w:asciiTheme="minorHAnsi" w:eastAsiaTheme="minorEastAsia" w:hAnsiTheme="minorHAnsi" w:cstheme="minorBidi"/>
          <w:noProof/>
          <w:sz w:val="22"/>
          <w:szCs w:val="22"/>
        </w:rPr>
        <w:tab/>
      </w:r>
      <w:r w:rsidRPr="00ED569E">
        <w:rPr>
          <w:rStyle w:val="Hyperlink"/>
          <w:noProof/>
          <w:u w:val="none"/>
        </w:rPr>
        <w:t>Temporary Bonds</w:t>
      </w:r>
      <w:r w:rsidRPr="00ED569E">
        <w:rPr>
          <w:noProof/>
        </w:rPr>
        <w:tab/>
      </w:r>
      <w:r w:rsidRPr="00ED569E">
        <w:rPr>
          <w:noProof/>
        </w:rPr>
        <w:fldChar w:fldCharType="begin" w:fldLock="1"/>
      </w:r>
      <w:r w:rsidRPr="00ED569E">
        <w:rPr>
          <w:noProof/>
        </w:rPr>
        <w:instrText xml:space="preserve"> PAGEREF _Toc518914203 \h </w:instrText>
      </w:r>
      <w:r w:rsidRPr="00ED569E">
        <w:rPr>
          <w:noProof/>
        </w:rPr>
        <w:fldChar w:fldCharType="separate"/>
      </w:r>
      <w:r w:rsidR="00AE670D">
        <w:rPr>
          <w:noProof/>
        </w:rPr>
        <w:t>16</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"_Toc518914204" </w:instrText>
      </w:r>
      <w:r>
        <w:fldChar w:fldCharType="separate"/>
      </w:r>
      <w:r w:rsidRPr="00ED569E">
        <w:rPr>
          <w:rStyle w:val="Hyperlink"/>
          <w:noProof/>
          <w:u w:val="none"/>
        </w:rPr>
        <w:t>Section 3.10</w:t>
      </w:r>
      <w:r w:rsidRPr="00ED569E">
        <w:rPr>
          <w:rFonts w:asciiTheme="minorHAnsi" w:eastAsiaTheme="minorEastAsia" w:hAnsiTheme="minorHAnsi" w:cstheme="minorBidi"/>
          <w:noProof/>
          <w:sz w:val="22"/>
          <w:szCs w:val="22"/>
        </w:rPr>
        <w:tab/>
      </w:r>
      <w:r w:rsidRPr="00ED569E">
        <w:rPr>
          <w:rStyle w:val="Hyperlink"/>
          <w:noProof/>
          <w:u w:val="none"/>
        </w:rPr>
        <w:t>Privilege of Redemption</w:t>
      </w:r>
      <w:r w:rsidRPr="00ED569E">
        <w:rPr>
          <w:noProof/>
        </w:rPr>
        <w:tab/>
      </w:r>
      <w:r w:rsidRPr="00ED569E">
        <w:rPr>
          <w:noProof/>
        </w:rPr>
        <w:fldChar w:fldCharType="begin" w:fldLock="1"/>
      </w:r>
      <w:r w:rsidRPr="00ED569E">
        <w:rPr>
          <w:noProof/>
        </w:rPr>
        <w:instrText xml:space="preserve"> PAGEREF _Toc518914204 \h </w:instrText>
      </w:r>
      <w:r w:rsidRPr="00ED569E">
        <w:rPr>
          <w:noProof/>
        </w:rPr>
        <w:fldChar w:fldCharType="separate"/>
      </w:r>
      <w:r w:rsidR="00AE670D">
        <w:rPr>
          <w:noProof/>
        </w:rPr>
        <w:t>16</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"_Toc518914205" </w:instrText>
      </w:r>
      <w:r>
        <w:fldChar w:fldCharType="separate"/>
      </w:r>
      <w:r w:rsidRPr="00ED569E">
        <w:rPr>
          <w:rStyle w:val="Hyperlink"/>
          <w:noProof/>
          <w:u w:val="none"/>
        </w:rPr>
        <w:t>Section 3.11</w:t>
      </w:r>
      <w:r w:rsidRPr="00ED569E">
        <w:rPr>
          <w:rFonts w:asciiTheme="minorHAnsi" w:eastAsiaTheme="minorEastAsia" w:hAnsiTheme="minorHAnsi" w:cstheme="minorBidi"/>
          <w:noProof/>
          <w:sz w:val="22"/>
          <w:szCs w:val="22"/>
        </w:rPr>
        <w:tab/>
      </w:r>
      <w:r w:rsidRPr="00ED569E">
        <w:rPr>
          <w:rStyle w:val="Hyperlink"/>
          <w:noProof/>
          <w:u w:val="none"/>
        </w:rPr>
        <w:t>Selection of Bonds to be Redeemed</w:t>
      </w:r>
      <w:r w:rsidRPr="00ED569E">
        <w:rPr>
          <w:noProof/>
        </w:rPr>
        <w:tab/>
      </w:r>
      <w:r w:rsidRPr="00ED569E">
        <w:rPr>
          <w:noProof/>
        </w:rPr>
        <w:fldChar w:fldCharType="begin" w:fldLock="1"/>
      </w:r>
      <w:r w:rsidRPr="00ED569E">
        <w:rPr>
          <w:noProof/>
        </w:rPr>
        <w:instrText xml:space="preserve"> PAGEREF _Toc518914205 \h </w:instrText>
      </w:r>
      <w:r w:rsidRPr="00ED569E">
        <w:rPr>
          <w:noProof/>
        </w:rPr>
        <w:fldChar w:fldCharType="separate"/>
      </w:r>
      <w:r w:rsidR="00AE670D">
        <w:rPr>
          <w:noProof/>
        </w:rPr>
        <w:t>16</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"_Toc518914206" </w:instrText>
      </w:r>
      <w:r>
        <w:fldChar w:fldCharType="separate"/>
      </w:r>
      <w:r w:rsidRPr="00ED569E">
        <w:rPr>
          <w:rStyle w:val="Hyperlink"/>
          <w:noProof/>
          <w:u w:val="none"/>
        </w:rPr>
        <w:t>Section 3.12</w:t>
      </w:r>
      <w:r w:rsidRPr="00ED569E">
        <w:rPr>
          <w:rFonts w:asciiTheme="minorHAnsi" w:eastAsiaTheme="minorEastAsia" w:hAnsiTheme="minorHAnsi" w:cstheme="minorBidi"/>
          <w:noProof/>
          <w:sz w:val="22"/>
          <w:szCs w:val="22"/>
        </w:rPr>
        <w:tab/>
      </w:r>
      <w:r w:rsidRPr="00ED569E">
        <w:rPr>
          <w:rStyle w:val="Hyperlink"/>
          <w:noProof/>
          <w:u w:val="none"/>
        </w:rPr>
        <w:t>Notice of Redemption</w:t>
      </w:r>
      <w:r w:rsidRPr="00ED569E">
        <w:rPr>
          <w:noProof/>
        </w:rPr>
        <w:tab/>
      </w:r>
      <w:r w:rsidRPr="00ED569E">
        <w:rPr>
          <w:noProof/>
        </w:rPr>
        <w:fldChar w:fldCharType="begin" w:fldLock="1"/>
      </w:r>
      <w:r w:rsidRPr="00ED569E">
        <w:rPr>
          <w:noProof/>
        </w:rPr>
        <w:instrText xml:space="preserve"> PAGEREF _Toc518914206 \h </w:instrText>
      </w:r>
      <w:r w:rsidRPr="00ED569E">
        <w:rPr>
          <w:noProof/>
        </w:rPr>
        <w:fldChar w:fldCharType="separate"/>
      </w:r>
      <w:r w:rsidR="00AE670D">
        <w:rPr>
          <w:noProof/>
        </w:rPr>
        <w:t>17</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"_Toc518914207" </w:instrText>
      </w:r>
      <w:r>
        <w:fldChar w:fldCharType="separate"/>
      </w:r>
      <w:r w:rsidRPr="00ED569E">
        <w:rPr>
          <w:rStyle w:val="Hyperlink"/>
          <w:noProof/>
          <w:u w:val="none"/>
        </w:rPr>
        <w:t>Section 3.13</w:t>
      </w:r>
      <w:r w:rsidRPr="00ED569E">
        <w:rPr>
          <w:rFonts w:asciiTheme="minorHAnsi" w:eastAsiaTheme="minorEastAsia" w:hAnsiTheme="minorHAnsi" w:cstheme="minorBidi"/>
          <w:noProof/>
          <w:sz w:val="22"/>
          <w:szCs w:val="22"/>
        </w:rPr>
        <w:tab/>
      </w:r>
      <w:r w:rsidRPr="00ED569E">
        <w:rPr>
          <w:rStyle w:val="Hyperlink"/>
          <w:noProof/>
          <w:u w:val="none"/>
        </w:rPr>
        <w:t>Payment of Redeemed Bonds</w:t>
      </w:r>
      <w:r w:rsidRPr="00ED569E">
        <w:rPr>
          <w:noProof/>
        </w:rPr>
        <w:tab/>
      </w:r>
      <w:r w:rsidRPr="00ED569E">
        <w:rPr>
          <w:noProof/>
        </w:rPr>
        <w:fldChar w:fldCharType="begin" w:fldLock="1"/>
      </w:r>
      <w:r w:rsidRPr="00ED569E">
        <w:rPr>
          <w:noProof/>
        </w:rPr>
        <w:instrText xml:space="preserve"> PAGEREF _Toc518914207 \h </w:instrText>
      </w:r>
      <w:r w:rsidRPr="00ED569E">
        <w:rPr>
          <w:noProof/>
        </w:rPr>
        <w:fldChar w:fldCharType="separate"/>
      </w:r>
      <w:r w:rsidR="00AE670D">
        <w:rPr>
          <w:noProof/>
        </w:rPr>
        <w:t>18</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"_Toc518914208" </w:instrText>
      </w:r>
      <w:r>
        <w:fldChar w:fldCharType="separate"/>
      </w:r>
      <w:r w:rsidRPr="00ED569E">
        <w:rPr>
          <w:rStyle w:val="Hyperlink"/>
          <w:noProof/>
          <w:u w:val="none"/>
        </w:rPr>
        <w:t>Section 3.14</w:t>
      </w:r>
      <w:r w:rsidRPr="00ED569E">
        <w:rPr>
          <w:rFonts w:asciiTheme="minorHAnsi" w:eastAsiaTheme="minorEastAsia" w:hAnsiTheme="minorHAnsi" w:cstheme="minorBidi"/>
          <w:noProof/>
          <w:sz w:val="22"/>
          <w:szCs w:val="22"/>
        </w:rPr>
        <w:tab/>
      </w:r>
      <w:r w:rsidRPr="00ED569E">
        <w:rPr>
          <w:rStyle w:val="Hyperlink"/>
          <w:noProof/>
          <w:u w:val="none"/>
        </w:rPr>
        <w:t>Cancellation of Bonds</w:t>
      </w:r>
      <w:r w:rsidRPr="00ED569E">
        <w:rPr>
          <w:noProof/>
        </w:rPr>
        <w:tab/>
      </w:r>
      <w:r w:rsidRPr="00ED569E">
        <w:rPr>
          <w:noProof/>
        </w:rPr>
        <w:fldChar w:fldCharType="begin" w:fldLock="1"/>
      </w:r>
      <w:r w:rsidRPr="00ED569E">
        <w:rPr>
          <w:noProof/>
        </w:rPr>
        <w:instrText xml:space="preserve"> PAGEREF _Toc518914208 \h </w:instrText>
      </w:r>
      <w:r w:rsidRPr="00ED569E">
        <w:rPr>
          <w:noProof/>
        </w:rPr>
        <w:fldChar w:fldCharType="separate"/>
      </w:r>
      <w:r w:rsidR="00AE670D">
        <w:rPr>
          <w:noProof/>
        </w:rPr>
        <w:t>18</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"_Toc518914209" </w:instrText>
      </w:r>
      <w:r>
        <w:fldChar w:fldCharType="separate"/>
      </w:r>
      <w:r w:rsidRPr="00ED569E">
        <w:rPr>
          <w:rStyle w:val="Hyperlink"/>
          <w:noProof/>
          <w:u w:val="none"/>
        </w:rPr>
        <w:t>Section 3.15</w:t>
      </w:r>
      <w:r w:rsidRPr="00ED569E">
        <w:rPr>
          <w:rFonts w:asciiTheme="minorHAnsi" w:eastAsiaTheme="minorEastAsia" w:hAnsiTheme="minorHAnsi" w:cstheme="minorBidi"/>
          <w:noProof/>
          <w:sz w:val="22"/>
          <w:szCs w:val="22"/>
        </w:rPr>
        <w:tab/>
      </w:r>
      <w:r w:rsidRPr="00ED569E">
        <w:rPr>
          <w:rStyle w:val="Hyperlink"/>
          <w:noProof/>
          <w:u w:val="none"/>
        </w:rPr>
        <w:t>Book-Entry System</w:t>
      </w:r>
      <w:r w:rsidRPr="00ED569E">
        <w:rPr>
          <w:noProof/>
        </w:rPr>
        <w:tab/>
      </w:r>
      <w:r w:rsidRPr="00ED569E">
        <w:rPr>
          <w:noProof/>
        </w:rPr>
        <w:fldChar w:fldCharType="begin" w:fldLock="1"/>
      </w:r>
      <w:r w:rsidRPr="00ED569E">
        <w:rPr>
          <w:noProof/>
        </w:rPr>
        <w:instrText xml:space="preserve"> PAGEREF _Toc518914209 \h </w:instrText>
      </w:r>
      <w:r w:rsidRPr="00ED569E">
        <w:rPr>
          <w:noProof/>
        </w:rPr>
        <w:fldChar w:fldCharType="separate"/>
      </w:r>
      <w:r w:rsidR="00AE670D">
        <w:rPr>
          <w:noProof/>
        </w:rPr>
        <w:t>18</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"_Toc518914210" </w:instrText>
      </w:r>
      <w:r>
        <w:fldChar w:fldCharType="separate"/>
      </w:r>
      <w:r w:rsidRPr="00ED569E">
        <w:rPr>
          <w:rStyle w:val="Hyperlink"/>
          <w:noProof/>
          <w:u w:val="none"/>
        </w:rPr>
        <w:t>Section 3.16</w:t>
      </w:r>
      <w:r w:rsidRPr="00ED569E">
        <w:rPr>
          <w:rFonts w:asciiTheme="minorHAnsi" w:eastAsiaTheme="minorEastAsia" w:hAnsiTheme="minorHAnsi" w:cstheme="minorBidi"/>
          <w:noProof/>
          <w:sz w:val="22"/>
          <w:szCs w:val="22"/>
        </w:rPr>
        <w:tab/>
      </w:r>
      <w:r w:rsidRPr="00ED569E">
        <w:rPr>
          <w:rStyle w:val="Hyperlink"/>
          <w:noProof/>
          <w:u w:val="none"/>
        </w:rPr>
        <w:t>Parity Obligations</w:t>
      </w:r>
      <w:r w:rsidRPr="00ED569E">
        <w:rPr>
          <w:noProof/>
        </w:rPr>
        <w:tab/>
      </w:r>
      <w:r w:rsidRPr="00ED569E">
        <w:rPr>
          <w:noProof/>
        </w:rPr>
        <w:fldChar w:fldCharType="begin" w:fldLock="1"/>
      </w:r>
      <w:r w:rsidRPr="00ED569E">
        <w:rPr>
          <w:noProof/>
        </w:rPr>
        <w:instrText xml:space="preserve"> PAGEREF _Toc518914210 \h </w:instrText>
      </w:r>
      <w:r w:rsidRPr="00ED569E">
        <w:rPr>
          <w:noProof/>
        </w:rPr>
        <w:fldChar w:fldCharType="separate"/>
      </w:r>
      <w:r w:rsidR="00AE670D">
        <w:rPr>
          <w:noProof/>
        </w:rPr>
        <w:t>20</w:t>
      </w:r>
      <w:r w:rsidRPr="00ED569E">
        <w:rPr>
          <w:noProof/>
        </w:rPr>
        <w:fldChar w:fldCharType="end"/>
      </w:r>
      <w:r>
        <w:fldChar w:fldCharType="end"/>
      </w:r>
    </w:p>
    <w:p w:rsidR="00ED569E" w:rsidRPr="00ED569E" w:rsidP="00ED569E">
      <w:pPr>
        <w:pStyle w:val="TOC1"/>
        <w:tabs>
          <w:tab w:val="clear" w:pos="2160"/>
        </w:tabs>
        <w:rPr>
          <w:rFonts w:asciiTheme="minorHAnsi" w:eastAsiaTheme="minorEastAsia" w:hAnsiTheme="minorHAnsi" w:cstheme="minorBidi"/>
          <w:noProof/>
          <w:sz w:val="22"/>
          <w:szCs w:val="22"/>
        </w:rPr>
      </w:pPr>
      <w:r>
        <w:fldChar w:fldCharType="begin"/>
      </w:r>
      <w:r>
        <w:instrText xml:space="preserve"> HYPERLINK \l "_Toc518914211" </w:instrText>
      </w:r>
      <w:r>
        <w:fldChar w:fldCharType="separate"/>
      </w:r>
      <w:r w:rsidRPr="00ED569E">
        <w:rPr>
          <w:rStyle w:val="Hyperlink"/>
          <w:noProof/>
          <w:u w:val="none"/>
        </w:rPr>
        <w:t>ARTICLE IV</w:t>
      </w:r>
      <w:r w:rsidRPr="00ED569E">
        <w:rPr>
          <w:rFonts w:asciiTheme="minorHAnsi" w:eastAsiaTheme="minorEastAsia" w:hAnsiTheme="minorHAnsi" w:cstheme="minorBidi"/>
          <w:noProof/>
          <w:sz w:val="22"/>
          <w:szCs w:val="22"/>
        </w:rPr>
        <w:tab/>
      </w:r>
      <w:r w:rsidRPr="00ED569E">
        <w:rPr>
          <w:rStyle w:val="Hyperlink"/>
          <w:noProof/>
          <w:u w:val="none"/>
        </w:rPr>
        <w:t>ESTABLISHMENT AND ADMINISTRATION OF FUNDS AND ACCOUNTS</w:t>
      </w:r>
      <w:r w:rsidRPr="00ED569E">
        <w:rPr>
          <w:noProof/>
        </w:rPr>
        <w:tab/>
      </w:r>
      <w:r w:rsidRPr="00ED569E">
        <w:rPr>
          <w:noProof/>
        </w:rPr>
        <w:fldChar w:fldCharType="begin" w:fldLock="1"/>
      </w:r>
      <w:r w:rsidRPr="00ED569E">
        <w:rPr>
          <w:noProof/>
        </w:rPr>
        <w:instrText xml:space="preserve"> PAGEREF _Toc518914211 \h </w:instrText>
      </w:r>
      <w:r w:rsidRPr="00ED569E">
        <w:rPr>
          <w:noProof/>
        </w:rPr>
        <w:fldChar w:fldCharType="separate"/>
      </w:r>
      <w:r w:rsidR="00AE670D">
        <w:rPr>
          <w:noProof/>
        </w:rPr>
        <w:t>22</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"_Toc518914212" </w:instrText>
      </w:r>
      <w:r>
        <w:fldChar w:fldCharType="separate"/>
      </w:r>
      <w:r w:rsidRPr="00ED569E">
        <w:rPr>
          <w:rStyle w:val="Hyperlink"/>
          <w:noProof/>
          <w:u w:val="none"/>
        </w:rPr>
        <w:t>Section 4.1</w:t>
      </w:r>
      <w:r w:rsidRPr="00ED569E">
        <w:rPr>
          <w:rFonts w:asciiTheme="minorHAnsi" w:eastAsiaTheme="minorEastAsia" w:hAnsiTheme="minorHAnsi" w:cstheme="minorBidi"/>
          <w:noProof/>
          <w:sz w:val="22"/>
          <w:szCs w:val="22"/>
        </w:rPr>
        <w:tab/>
      </w:r>
      <w:r w:rsidRPr="00ED569E">
        <w:rPr>
          <w:rStyle w:val="Hyperlink"/>
          <w:noProof/>
          <w:u w:val="none"/>
        </w:rPr>
        <w:t>Establishment of Project Trust Fund and Accounts Therein; Disposition of Proceeds of Bonds</w:t>
      </w:r>
      <w:r w:rsidRPr="00ED569E">
        <w:rPr>
          <w:noProof/>
        </w:rPr>
        <w:tab/>
      </w:r>
      <w:r w:rsidRPr="00ED569E">
        <w:rPr>
          <w:noProof/>
        </w:rPr>
        <w:fldChar w:fldCharType="begin" w:fldLock="1"/>
      </w:r>
      <w:r w:rsidRPr="00ED569E">
        <w:rPr>
          <w:noProof/>
        </w:rPr>
        <w:instrText xml:space="preserve"> PAGEREF _Toc518914212 \h </w:instrText>
      </w:r>
      <w:r w:rsidRPr="00ED569E">
        <w:rPr>
          <w:noProof/>
        </w:rPr>
        <w:fldChar w:fldCharType="separate"/>
      </w:r>
      <w:r w:rsidR="00AE670D">
        <w:rPr>
          <w:noProof/>
        </w:rPr>
        <w:t>22</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"_Toc518914213" </w:instrText>
      </w:r>
      <w:r>
        <w:fldChar w:fldCharType="separate"/>
      </w:r>
      <w:r w:rsidRPr="00ED569E">
        <w:rPr>
          <w:rStyle w:val="Hyperlink"/>
          <w:noProof/>
          <w:u w:val="none"/>
        </w:rPr>
        <w:t>Section 4.2</w:t>
      </w:r>
      <w:r w:rsidRPr="00ED569E">
        <w:rPr>
          <w:rFonts w:asciiTheme="minorHAnsi" w:eastAsiaTheme="minorEastAsia" w:hAnsiTheme="minorHAnsi" w:cstheme="minorBidi"/>
          <w:noProof/>
          <w:sz w:val="22"/>
          <w:szCs w:val="22"/>
        </w:rPr>
        <w:tab/>
      </w:r>
      <w:r w:rsidRPr="00ED569E">
        <w:rPr>
          <w:rStyle w:val="Hyperlink"/>
          <w:noProof/>
          <w:u w:val="none"/>
        </w:rPr>
        <w:t>Lease Payment Account</w:t>
      </w:r>
      <w:r w:rsidRPr="00ED569E">
        <w:rPr>
          <w:noProof/>
        </w:rPr>
        <w:tab/>
      </w:r>
      <w:r w:rsidRPr="00ED569E">
        <w:rPr>
          <w:noProof/>
        </w:rPr>
        <w:fldChar w:fldCharType="begin" w:fldLock="1"/>
      </w:r>
      <w:r w:rsidRPr="00ED569E">
        <w:rPr>
          <w:noProof/>
        </w:rPr>
        <w:instrText xml:space="preserve"> PAGEREF _Toc518914213 \h </w:instrText>
      </w:r>
      <w:r w:rsidRPr="00ED569E">
        <w:rPr>
          <w:noProof/>
        </w:rPr>
        <w:fldChar w:fldCharType="separate"/>
      </w:r>
      <w:r w:rsidR="00AE670D">
        <w:rPr>
          <w:noProof/>
        </w:rPr>
        <w:t>22</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"_Toc518914214" </w:instrText>
      </w:r>
      <w:r>
        <w:fldChar w:fldCharType="separate"/>
      </w:r>
      <w:r w:rsidRPr="00ED569E">
        <w:rPr>
          <w:rStyle w:val="Hyperlink"/>
          <w:noProof/>
          <w:u w:val="none"/>
        </w:rPr>
        <w:t>Section 4.3</w:t>
      </w:r>
      <w:r w:rsidRPr="00ED569E">
        <w:rPr>
          <w:rFonts w:asciiTheme="minorHAnsi" w:eastAsiaTheme="minorEastAsia" w:hAnsiTheme="minorHAnsi" w:cstheme="minorBidi"/>
          <w:noProof/>
          <w:sz w:val="22"/>
          <w:szCs w:val="22"/>
        </w:rPr>
        <w:tab/>
      </w:r>
      <w:r w:rsidRPr="00ED569E">
        <w:rPr>
          <w:rStyle w:val="Hyperlink"/>
          <w:noProof/>
          <w:u w:val="none"/>
        </w:rPr>
        <w:t>Reserve Account</w:t>
      </w:r>
      <w:r w:rsidRPr="00ED569E">
        <w:rPr>
          <w:noProof/>
        </w:rPr>
        <w:tab/>
      </w:r>
      <w:r w:rsidRPr="00ED569E">
        <w:rPr>
          <w:noProof/>
        </w:rPr>
        <w:fldChar w:fldCharType="begin" w:fldLock="1"/>
      </w:r>
      <w:r w:rsidRPr="00ED569E">
        <w:rPr>
          <w:noProof/>
        </w:rPr>
        <w:instrText xml:space="preserve"> PAGEREF _Toc518914214 \h </w:instrText>
      </w:r>
      <w:r w:rsidRPr="00ED569E">
        <w:rPr>
          <w:noProof/>
        </w:rPr>
        <w:fldChar w:fldCharType="separate"/>
      </w:r>
      <w:r w:rsidR="00AE670D">
        <w:rPr>
          <w:noProof/>
        </w:rPr>
        <w:t>23</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"_Toc518914215" </w:instrText>
      </w:r>
      <w:r>
        <w:fldChar w:fldCharType="separate"/>
      </w:r>
      <w:r w:rsidRPr="00ED569E">
        <w:rPr>
          <w:rStyle w:val="Hyperlink"/>
          <w:noProof/>
          <w:u w:val="none"/>
        </w:rPr>
        <w:t>Section 4.4</w:t>
      </w:r>
      <w:r w:rsidRPr="00ED569E">
        <w:rPr>
          <w:rFonts w:asciiTheme="minorHAnsi" w:eastAsiaTheme="minorEastAsia" w:hAnsiTheme="minorHAnsi" w:cstheme="minorBidi"/>
          <w:noProof/>
          <w:sz w:val="22"/>
          <w:szCs w:val="22"/>
        </w:rPr>
        <w:tab/>
      </w:r>
      <w:r w:rsidRPr="00ED569E">
        <w:rPr>
          <w:rStyle w:val="Hyperlink"/>
          <w:noProof/>
          <w:u w:val="none"/>
        </w:rPr>
        <w:t>Costs of Issuance Account</w:t>
      </w:r>
      <w:r w:rsidRPr="00ED569E">
        <w:rPr>
          <w:noProof/>
        </w:rPr>
        <w:tab/>
      </w:r>
      <w:r w:rsidRPr="00ED569E">
        <w:rPr>
          <w:noProof/>
        </w:rPr>
        <w:fldChar w:fldCharType="begin" w:fldLock="1"/>
      </w:r>
      <w:r w:rsidRPr="00ED569E">
        <w:rPr>
          <w:noProof/>
        </w:rPr>
        <w:instrText xml:space="preserve"> PAGEREF _Toc518914215 \h </w:instrText>
      </w:r>
      <w:r w:rsidRPr="00ED569E">
        <w:rPr>
          <w:noProof/>
        </w:rPr>
        <w:fldChar w:fldCharType="separate"/>
      </w:r>
      <w:r w:rsidR="00AE670D">
        <w:rPr>
          <w:noProof/>
        </w:rPr>
        <w:t>24</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"_Toc518914216" </w:instrText>
      </w:r>
      <w:r>
        <w:fldChar w:fldCharType="separate"/>
      </w:r>
      <w:r w:rsidRPr="00ED569E">
        <w:rPr>
          <w:rStyle w:val="Hyperlink"/>
          <w:noProof/>
          <w:u w:val="none"/>
        </w:rPr>
        <w:t>Section 4.5</w:t>
      </w:r>
      <w:r w:rsidRPr="00ED569E">
        <w:rPr>
          <w:rFonts w:asciiTheme="minorHAnsi" w:eastAsiaTheme="minorEastAsia" w:hAnsiTheme="minorHAnsi" w:cstheme="minorBidi"/>
          <w:noProof/>
          <w:sz w:val="22"/>
          <w:szCs w:val="22"/>
        </w:rPr>
        <w:tab/>
      </w:r>
      <w:r w:rsidRPr="00ED569E">
        <w:rPr>
          <w:rStyle w:val="Hyperlink"/>
          <w:noProof/>
          <w:u w:val="none"/>
        </w:rPr>
        <w:t>Project Account</w:t>
      </w:r>
      <w:r w:rsidRPr="00ED569E">
        <w:rPr>
          <w:noProof/>
        </w:rPr>
        <w:tab/>
      </w:r>
      <w:r w:rsidRPr="00ED569E">
        <w:rPr>
          <w:noProof/>
        </w:rPr>
        <w:fldChar w:fldCharType="begin" w:fldLock="1"/>
      </w:r>
      <w:r w:rsidRPr="00ED569E">
        <w:rPr>
          <w:noProof/>
        </w:rPr>
        <w:instrText xml:space="preserve"> PAGEREF _Toc518914216 \h </w:instrText>
      </w:r>
      <w:r w:rsidRPr="00ED569E">
        <w:rPr>
          <w:noProof/>
        </w:rPr>
        <w:fldChar w:fldCharType="separate"/>
      </w:r>
      <w:r w:rsidR="00AE670D">
        <w:rPr>
          <w:noProof/>
        </w:rPr>
        <w:t>25</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"_Toc518914217" </w:instrText>
      </w:r>
      <w:r>
        <w:fldChar w:fldCharType="separate"/>
      </w:r>
      <w:r w:rsidRPr="00ED569E">
        <w:rPr>
          <w:rStyle w:val="Hyperlink"/>
          <w:noProof/>
          <w:u w:val="none"/>
        </w:rPr>
        <w:t>Section 4.6</w:t>
      </w:r>
      <w:r w:rsidRPr="00ED569E">
        <w:rPr>
          <w:rFonts w:asciiTheme="minorHAnsi" w:eastAsiaTheme="minorEastAsia" w:hAnsiTheme="minorHAnsi" w:cstheme="minorBidi"/>
          <w:noProof/>
          <w:sz w:val="22"/>
          <w:szCs w:val="22"/>
        </w:rPr>
        <w:tab/>
      </w:r>
      <w:r w:rsidRPr="00ED569E">
        <w:rPr>
          <w:rStyle w:val="Hyperlink"/>
          <w:noProof/>
          <w:u w:val="none"/>
        </w:rPr>
        <w:t>Redemption Account</w:t>
      </w:r>
      <w:r w:rsidRPr="00ED569E">
        <w:rPr>
          <w:noProof/>
        </w:rPr>
        <w:tab/>
      </w:r>
      <w:r w:rsidRPr="00ED569E">
        <w:rPr>
          <w:noProof/>
        </w:rPr>
        <w:fldChar w:fldCharType="begin" w:fldLock="1"/>
      </w:r>
      <w:r w:rsidRPr="00ED569E">
        <w:rPr>
          <w:noProof/>
        </w:rPr>
        <w:instrText xml:space="preserve"> PAGEREF _Toc518914217 \h </w:instrText>
      </w:r>
      <w:r w:rsidRPr="00ED569E">
        <w:rPr>
          <w:noProof/>
        </w:rPr>
        <w:fldChar w:fldCharType="separate"/>
      </w:r>
      <w:r w:rsidR="00AE670D">
        <w:rPr>
          <w:noProof/>
        </w:rPr>
        <w:t>25</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"_Toc518914218" </w:instrText>
      </w:r>
      <w:r>
        <w:fldChar w:fldCharType="separate"/>
      </w:r>
      <w:r w:rsidRPr="00ED569E">
        <w:rPr>
          <w:rStyle w:val="Hyperlink"/>
          <w:noProof/>
          <w:u w:val="none"/>
        </w:rPr>
        <w:t>Section 4.7</w:t>
      </w:r>
      <w:r w:rsidRPr="00ED569E">
        <w:rPr>
          <w:rFonts w:asciiTheme="minorHAnsi" w:eastAsiaTheme="minorEastAsia" w:hAnsiTheme="minorHAnsi" w:cstheme="minorBidi"/>
          <w:noProof/>
          <w:sz w:val="22"/>
          <w:szCs w:val="22"/>
        </w:rPr>
        <w:tab/>
      </w:r>
      <w:r w:rsidRPr="00ED569E">
        <w:rPr>
          <w:rStyle w:val="Hyperlink"/>
          <w:noProof/>
          <w:u w:val="none"/>
        </w:rPr>
        <w:t>Insurance and Condemnation Account</w:t>
      </w:r>
      <w:r w:rsidRPr="00ED569E">
        <w:rPr>
          <w:noProof/>
        </w:rPr>
        <w:tab/>
      </w:r>
      <w:r w:rsidRPr="00ED569E">
        <w:rPr>
          <w:noProof/>
        </w:rPr>
        <w:fldChar w:fldCharType="begin" w:fldLock="1"/>
      </w:r>
      <w:r w:rsidRPr="00ED569E">
        <w:rPr>
          <w:noProof/>
        </w:rPr>
        <w:instrText xml:space="preserve"> PAGEREF _Toc518914218 \h </w:instrText>
      </w:r>
      <w:r w:rsidRPr="00ED569E">
        <w:rPr>
          <w:noProof/>
        </w:rPr>
        <w:fldChar w:fldCharType="separate"/>
      </w:r>
      <w:r w:rsidR="00AE670D">
        <w:rPr>
          <w:noProof/>
        </w:rPr>
        <w:t>25</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"_Toc518914219" </w:instrText>
      </w:r>
      <w:r>
        <w:fldChar w:fldCharType="separate"/>
      </w:r>
      <w:r w:rsidRPr="00ED569E">
        <w:rPr>
          <w:rStyle w:val="Hyperlink"/>
          <w:noProof/>
          <w:u w:val="none"/>
        </w:rPr>
        <w:t>Section 4.8</w:t>
      </w:r>
      <w:r w:rsidRPr="00ED569E">
        <w:rPr>
          <w:rFonts w:asciiTheme="minorHAnsi" w:eastAsiaTheme="minorEastAsia" w:hAnsiTheme="minorHAnsi" w:cstheme="minorBidi"/>
          <w:noProof/>
          <w:sz w:val="22"/>
          <w:szCs w:val="22"/>
        </w:rPr>
        <w:tab/>
      </w:r>
      <w:r w:rsidRPr="00ED569E">
        <w:rPr>
          <w:rStyle w:val="Hyperlink"/>
          <w:noProof/>
          <w:u w:val="none"/>
        </w:rPr>
        <w:t>Deposits of Money; Payment Procedure</w:t>
      </w:r>
      <w:r w:rsidRPr="00ED569E">
        <w:rPr>
          <w:noProof/>
        </w:rPr>
        <w:tab/>
      </w:r>
      <w:r w:rsidRPr="00ED569E">
        <w:rPr>
          <w:noProof/>
        </w:rPr>
        <w:fldChar w:fldCharType="begin" w:fldLock="1"/>
      </w:r>
      <w:r w:rsidRPr="00ED569E">
        <w:rPr>
          <w:noProof/>
        </w:rPr>
        <w:instrText xml:space="preserve"> PAGEREF _Toc518914219 \h </w:instrText>
      </w:r>
      <w:r w:rsidRPr="00ED569E">
        <w:rPr>
          <w:noProof/>
        </w:rPr>
        <w:fldChar w:fldCharType="separate"/>
      </w:r>
      <w:r w:rsidR="00AE670D">
        <w:rPr>
          <w:noProof/>
        </w:rPr>
        <w:t>26</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"_Toc518914220" </w:instrText>
      </w:r>
      <w:r>
        <w:fldChar w:fldCharType="separate"/>
      </w:r>
      <w:r w:rsidRPr="00ED569E">
        <w:rPr>
          <w:rStyle w:val="Hyperlink"/>
          <w:noProof/>
          <w:u w:val="none"/>
        </w:rPr>
        <w:t>Section 4.9</w:t>
      </w:r>
      <w:r w:rsidRPr="00ED569E">
        <w:rPr>
          <w:rFonts w:asciiTheme="minorHAnsi" w:eastAsiaTheme="minorEastAsia" w:hAnsiTheme="minorHAnsi" w:cstheme="minorBidi"/>
          <w:noProof/>
          <w:sz w:val="22"/>
          <w:szCs w:val="22"/>
        </w:rPr>
        <w:tab/>
      </w:r>
      <w:r w:rsidRPr="00ED569E">
        <w:rPr>
          <w:rStyle w:val="Hyperlink"/>
          <w:noProof/>
          <w:u w:val="none"/>
        </w:rPr>
        <w:t>Investment of Certain Accounts and Subaccounts</w:t>
      </w:r>
      <w:r w:rsidRPr="00ED569E">
        <w:rPr>
          <w:noProof/>
        </w:rPr>
        <w:tab/>
      </w:r>
      <w:r w:rsidRPr="00ED569E">
        <w:rPr>
          <w:noProof/>
        </w:rPr>
        <w:fldChar w:fldCharType="begin" w:fldLock="1"/>
      </w:r>
      <w:r w:rsidRPr="00ED569E">
        <w:rPr>
          <w:noProof/>
        </w:rPr>
        <w:instrText xml:space="preserve"> PAGEREF _Toc518914220 \h </w:instrText>
      </w:r>
      <w:r w:rsidRPr="00ED569E">
        <w:rPr>
          <w:noProof/>
        </w:rPr>
        <w:fldChar w:fldCharType="separate"/>
      </w:r>
      <w:r w:rsidR="00AE670D">
        <w:rPr>
          <w:noProof/>
        </w:rPr>
        <w:t>26</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"_Toc518914221" </w:instrText>
      </w:r>
      <w:r>
        <w:fldChar w:fldCharType="separate"/>
      </w:r>
      <w:r w:rsidRPr="00ED569E">
        <w:rPr>
          <w:rStyle w:val="Hyperlink"/>
          <w:noProof/>
          <w:u w:val="none"/>
        </w:rPr>
        <w:t>Section 4.10</w:t>
      </w:r>
      <w:r w:rsidRPr="00ED569E">
        <w:rPr>
          <w:rFonts w:asciiTheme="minorHAnsi" w:eastAsiaTheme="minorEastAsia" w:hAnsiTheme="minorHAnsi" w:cstheme="minorBidi"/>
          <w:noProof/>
          <w:sz w:val="22"/>
          <w:szCs w:val="22"/>
        </w:rPr>
        <w:tab/>
      </w:r>
      <w:r w:rsidRPr="00ED569E">
        <w:rPr>
          <w:rStyle w:val="Hyperlink"/>
          <w:noProof/>
          <w:u w:val="none"/>
        </w:rPr>
        <w:t>Valuation and Sale of Investments</w:t>
      </w:r>
      <w:r w:rsidRPr="00ED569E">
        <w:rPr>
          <w:noProof/>
        </w:rPr>
        <w:tab/>
      </w:r>
      <w:r w:rsidRPr="00ED569E">
        <w:rPr>
          <w:noProof/>
        </w:rPr>
        <w:fldChar w:fldCharType="begin" w:fldLock="1"/>
      </w:r>
      <w:r w:rsidRPr="00ED569E">
        <w:rPr>
          <w:noProof/>
        </w:rPr>
        <w:instrText xml:space="preserve"> PAGEREF _Toc518914221 \h </w:instrText>
      </w:r>
      <w:r w:rsidRPr="00ED569E">
        <w:rPr>
          <w:noProof/>
        </w:rPr>
        <w:fldChar w:fldCharType="separate"/>
      </w:r>
      <w:r w:rsidR="00AE670D">
        <w:rPr>
          <w:noProof/>
        </w:rPr>
        <w:t>28</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"_Toc518914222" </w:instrText>
      </w:r>
      <w:r>
        <w:fldChar w:fldCharType="separate"/>
      </w:r>
      <w:r w:rsidRPr="00ED569E">
        <w:rPr>
          <w:rStyle w:val="Hyperlink"/>
          <w:noProof/>
          <w:u w:val="none"/>
        </w:rPr>
        <w:t>Section 4.11</w:t>
      </w:r>
      <w:r w:rsidRPr="00ED569E">
        <w:rPr>
          <w:rFonts w:asciiTheme="minorHAnsi" w:eastAsiaTheme="minorEastAsia" w:hAnsiTheme="minorHAnsi" w:cstheme="minorBidi"/>
          <w:noProof/>
          <w:sz w:val="22"/>
          <w:szCs w:val="22"/>
        </w:rPr>
        <w:tab/>
      </w:r>
      <w:r w:rsidRPr="00ED569E">
        <w:rPr>
          <w:rStyle w:val="Hyperlink"/>
          <w:noProof/>
          <w:u w:val="none"/>
        </w:rPr>
        <w:t>Rebate Fund</w:t>
      </w:r>
      <w:r w:rsidRPr="00ED569E">
        <w:rPr>
          <w:noProof/>
        </w:rPr>
        <w:tab/>
      </w:r>
      <w:r w:rsidRPr="00ED569E">
        <w:rPr>
          <w:noProof/>
        </w:rPr>
        <w:fldChar w:fldCharType="begin" w:fldLock="1"/>
      </w:r>
      <w:r w:rsidRPr="00ED569E">
        <w:rPr>
          <w:noProof/>
        </w:rPr>
        <w:instrText xml:space="preserve"> PAGEREF _Toc518914222 \h </w:instrText>
      </w:r>
      <w:r w:rsidRPr="00ED569E">
        <w:rPr>
          <w:noProof/>
        </w:rPr>
        <w:fldChar w:fldCharType="separate"/>
      </w:r>
      <w:r w:rsidR="00AE670D">
        <w:rPr>
          <w:noProof/>
        </w:rPr>
        <w:t>29</w:t>
      </w:r>
      <w:r w:rsidRPr="00ED569E">
        <w:rPr>
          <w:noProof/>
        </w:rPr>
        <w:fldChar w:fldCharType="end"/>
      </w:r>
      <w:r>
        <w:fldChar w:fldCharType="end"/>
      </w:r>
    </w:p>
    <w:p w:rsidR="00ED569E" w:rsidRPr="00ED569E" w:rsidP="00ED569E">
      <w:pPr>
        <w:pStyle w:val="TOC1"/>
        <w:tabs>
          <w:tab w:val="clear" w:pos="2160"/>
        </w:tabs>
        <w:rPr>
          <w:rFonts w:asciiTheme="minorHAnsi" w:eastAsiaTheme="minorEastAsia" w:hAnsiTheme="minorHAnsi" w:cstheme="minorBidi"/>
          <w:noProof/>
          <w:sz w:val="22"/>
          <w:szCs w:val="22"/>
        </w:rPr>
      </w:pPr>
      <w:r>
        <w:fldChar w:fldCharType="begin"/>
      </w:r>
      <w:r>
        <w:instrText xml:space="preserve"> HYPERLINK \l "_Toc518914223" </w:instrText>
      </w:r>
      <w:r>
        <w:fldChar w:fldCharType="separate"/>
      </w:r>
      <w:r w:rsidRPr="00ED569E">
        <w:rPr>
          <w:rStyle w:val="Hyperlink"/>
          <w:noProof/>
          <w:u w:val="none"/>
        </w:rPr>
        <w:t>ARTICLE V</w:t>
      </w:r>
      <w:r w:rsidRPr="00ED569E">
        <w:rPr>
          <w:rFonts w:asciiTheme="minorHAnsi" w:eastAsiaTheme="minorEastAsia" w:hAnsiTheme="minorHAnsi" w:cstheme="minorBidi"/>
          <w:noProof/>
          <w:sz w:val="22"/>
          <w:szCs w:val="22"/>
        </w:rPr>
        <w:tab/>
      </w:r>
      <w:r w:rsidRPr="00ED569E">
        <w:rPr>
          <w:rStyle w:val="Hyperlink"/>
          <w:noProof/>
          <w:u w:val="none"/>
        </w:rPr>
        <w:t>COVENANTS, EVENTS OF DEFAULT, REMEDIES OF BONDOWNERS AND LIMITATIONS OF LIABILITY</w:t>
      </w:r>
      <w:r w:rsidRPr="00ED569E">
        <w:rPr>
          <w:noProof/>
        </w:rPr>
        <w:tab/>
      </w:r>
      <w:r w:rsidRPr="00ED569E">
        <w:rPr>
          <w:noProof/>
        </w:rPr>
        <w:fldChar w:fldCharType="begin" w:fldLock="1"/>
      </w:r>
      <w:r w:rsidRPr="00ED569E">
        <w:rPr>
          <w:noProof/>
        </w:rPr>
        <w:instrText xml:space="preserve"> PAGEREF _Toc518914223 \h </w:instrText>
      </w:r>
      <w:r w:rsidRPr="00ED569E">
        <w:rPr>
          <w:noProof/>
        </w:rPr>
        <w:fldChar w:fldCharType="separate"/>
      </w:r>
      <w:r w:rsidR="00AE670D">
        <w:rPr>
          <w:noProof/>
        </w:rPr>
        <w:t>29</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"_Toc518914224" </w:instrText>
      </w:r>
      <w:r>
        <w:fldChar w:fldCharType="separate"/>
      </w:r>
      <w:r w:rsidRPr="00ED569E">
        <w:rPr>
          <w:rStyle w:val="Hyperlink"/>
          <w:noProof/>
          <w:u w:val="none"/>
        </w:rPr>
        <w:t>Section 5.1</w:t>
      </w:r>
      <w:r w:rsidRPr="00ED569E">
        <w:rPr>
          <w:rFonts w:asciiTheme="minorHAnsi" w:eastAsiaTheme="minorEastAsia" w:hAnsiTheme="minorHAnsi" w:cstheme="minorBidi"/>
          <w:noProof/>
          <w:sz w:val="22"/>
          <w:szCs w:val="22"/>
        </w:rPr>
        <w:tab/>
      </w:r>
      <w:r w:rsidRPr="00ED569E">
        <w:rPr>
          <w:rStyle w:val="Hyperlink"/>
          <w:noProof/>
          <w:u w:val="none"/>
        </w:rPr>
        <w:t>Trustee to Enforce Lease Agreement</w:t>
      </w:r>
      <w:r w:rsidRPr="00ED569E">
        <w:rPr>
          <w:noProof/>
        </w:rPr>
        <w:tab/>
      </w:r>
      <w:r w:rsidRPr="00ED569E">
        <w:rPr>
          <w:noProof/>
        </w:rPr>
        <w:fldChar w:fldCharType="begin" w:fldLock="1"/>
      </w:r>
      <w:r w:rsidRPr="00ED569E">
        <w:rPr>
          <w:noProof/>
        </w:rPr>
        <w:instrText xml:space="preserve"> PAGEREF _Toc518914224 \h </w:instrText>
      </w:r>
      <w:r w:rsidRPr="00ED569E">
        <w:rPr>
          <w:noProof/>
        </w:rPr>
        <w:fldChar w:fldCharType="separate"/>
      </w:r>
      <w:r w:rsidR="00AE670D">
        <w:rPr>
          <w:noProof/>
        </w:rPr>
        <w:t>29</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"_Toc518914225" </w:instrText>
      </w:r>
      <w:r>
        <w:fldChar w:fldCharType="separate"/>
      </w:r>
      <w:r w:rsidRPr="00ED569E">
        <w:rPr>
          <w:rStyle w:val="Hyperlink"/>
          <w:noProof/>
          <w:u w:val="none"/>
        </w:rPr>
        <w:t>Section 5.2</w:t>
      </w:r>
      <w:r w:rsidRPr="00ED569E">
        <w:rPr>
          <w:rFonts w:asciiTheme="minorHAnsi" w:eastAsiaTheme="minorEastAsia" w:hAnsiTheme="minorHAnsi" w:cstheme="minorBidi"/>
          <w:noProof/>
          <w:sz w:val="22"/>
          <w:szCs w:val="22"/>
        </w:rPr>
        <w:tab/>
      </w:r>
      <w:r w:rsidRPr="00ED569E">
        <w:rPr>
          <w:rStyle w:val="Hyperlink"/>
          <w:noProof/>
          <w:u w:val="none"/>
        </w:rPr>
        <w:t>Notice of Non-Payment</w:t>
      </w:r>
      <w:r w:rsidRPr="00ED569E">
        <w:rPr>
          <w:noProof/>
        </w:rPr>
        <w:tab/>
      </w:r>
      <w:r w:rsidRPr="00ED569E">
        <w:rPr>
          <w:noProof/>
        </w:rPr>
        <w:fldChar w:fldCharType="begin" w:fldLock="1"/>
      </w:r>
      <w:r w:rsidRPr="00ED569E">
        <w:rPr>
          <w:noProof/>
        </w:rPr>
        <w:instrText xml:space="preserve"> PAGEREF _Toc518914225 \h </w:instrText>
      </w:r>
      <w:r w:rsidRPr="00ED569E">
        <w:rPr>
          <w:noProof/>
        </w:rPr>
        <w:fldChar w:fldCharType="separate"/>
      </w:r>
      <w:r w:rsidR="00AE670D">
        <w:rPr>
          <w:noProof/>
        </w:rPr>
        <w:t>29</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"_Toc518914226" </w:instrText>
      </w:r>
      <w:r>
        <w:fldChar w:fldCharType="separate"/>
      </w:r>
      <w:r w:rsidRPr="00ED569E">
        <w:rPr>
          <w:rStyle w:val="Hyperlink"/>
          <w:noProof/>
          <w:u w:val="none"/>
        </w:rPr>
        <w:t>Section 5.3</w:t>
      </w:r>
      <w:r w:rsidRPr="00ED569E">
        <w:rPr>
          <w:rFonts w:asciiTheme="minorHAnsi" w:eastAsiaTheme="minorEastAsia" w:hAnsiTheme="minorHAnsi" w:cstheme="minorBidi"/>
          <w:noProof/>
          <w:sz w:val="22"/>
          <w:szCs w:val="22"/>
        </w:rPr>
        <w:tab/>
      </w:r>
      <w:r w:rsidRPr="00ED569E">
        <w:rPr>
          <w:rStyle w:val="Hyperlink"/>
          <w:noProof/>
          <w:u w:val="none"/>
        </w:rPr>
        <w:t>Assignment of Rights; Events of Default</w:t>
      </w:r>
      <w:r w:rsidRPr="00ED569E">
        <w:rPr>
          <w:noProof/>
        </w:rPr>
        <w:tab/>
      </w:r>
      <w:r w:rsidRPr="00ED569E">
        <w:rPr>
          <w:noProof/>
        </w:rPr>
        <w:fldChar w:fldCharType="begin" w:fldLock="1"/>
      </w:r>
      <w:r w:rsidRPr="00ED569E">
        <w:rPr>
          <w:noProof/>
        </w:rPr>
        <w:instrText xml:space="preserve"> PAGEREF _Toc518914226 \h </w:instrText>
      </w:r>
      <w:r w:rsidRPr="00ED569E">
        <w:rPr>
          <w:noProof/>
        </w:rPr>
        <w:fldChar w:fldCharType="separate"/>
      </w:r>
      <w:r w:rsidR="00AE670D">
        <w:rPr>
          <w:noProof/>
        </w:rPr>
        <w:t>29</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"_Toc518914227" </w:instrText>
      </w:r>
      <w:r>
        <w:fldChar w:fldCharType="separate"/>
      </w:r>
      <w:r w:rsidRPr="00ED569E">
        <w:rPr>
          <w:rStyle w:val="Hyperlink"/>
          <w:noProof/>
          <w:u w:val="none"/>
        </w:rPr>
        <w:t>Section 5.4</w:t>
      </w:r>
      <w:r w:rsidRPr="00ED569E">
        <w:rPr>
          <w:rFonts w:asciiTheme="minorHAnsi" w:eastAsiaTheme="minorEastAsia" w:hAnsiTheme="minorHAnsi" w:cstheme="minorBidi"/>
          <w:noProof/>
          <w:sz w:val="22"/>
          <w:szCs w:val="22"/>
        </w:rPr>
        <w:tab/>
      </w:r>
      <w:r w:rsidRPr="00ED569E">
        <w:rPr>
          <w:rStyle w:val="Hyperlink"/>
          <w:noProof/>
          <w:u w:val="none"/>
        </w:rPr>
        <w:t>Application of Funds after Event of Default</w:t>
      </w:r>
      <w:r w:rsidRPr="00ED569E">
        <w:rPr>
          <w:noProof/>
        </w:rPr>
        <w:tab/>
      </w:r>
      <w:r w:rsidRPr="00ED569E">
        <w:rPr>
          <w:noProof/>
        </w:rPr>
        <w:fldChar w:fldCharType="begin" w:fldLock="1"/>
      </w:r>
      <w:r w:rsidRPr="00ED569E">
        <w:rPr>
          <w:noProof/>
        </w:rPr>
        <w:instrText xml:space="preserve"> PAGEREF _Toc518914227 \h </w:instrText>
      </w:r>
      <w:r w:rsidRPr="00ED569E">
        <w:rPr>
          <w:noProof/>
        </w:rPr>
        <w:fldChar w:fldCharType="separate"/>
      </w:r>
      <w:r w:rsidR="00AE670D">
        <w:rPr>
          <w:noProof/>
        </w:rPr>
        <w:t>30</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"_Toc518914228" </w:instrText>
      </w:r>
      <w:r>
        <w:fldChar w:fldCharType="separate"/>
      </w:r>
      <w:r w:rsidRPr="00ED569E">
        <w:rPr>
          <w:rStyle w:val="Hyperlink"/>
          <w:noProof/>
          <w:u w:val="none"/>
        </w:rPr>
        <w:t>Section 5.5</w:t>
      </w:r>
      <w:r w:rsidRPr="00ED569E">
        <w:rPr>
          <w:rFonts w:asciiTheme="minorHAnsi" w:eastAsiaTheme="minorEastAsia" w:hAnsiTheme="minorHAnsi" w:cstheme="minorBidi"/>
          <w:noProof/>
          <w:sz w:val="22"/>
          <w:szCs w:val="22"/>
        </w:rPr>
        <w:tab/>
      </w:r>
      <w:r w:rsidRPr="00ED569E">
        <w:rPr>
          <w:rStyle w:val="Hyperlink"/>
          <w:noProof/>
          <w:u w:val="none"/>
        </w:rPr>
        <w:t>Remedies; Institution of Legal Proceedings; No Acceleration</w:t>
      </w:r>
      <w:r w:rsidRPr="00ED569E">
        <w:rPr>
          <w:noProof/>
        </w:rPr>
        <w:tab/>
      </w:r>
      <w:r w:rsidRPr="00ED569E">
        <w:rPr>
          <w:noProof/>
        </w:rPr>
        <w:fldChar w:fldCharType="begin" w:fldLock="1"/>
      </w:r>
      <w:r w:rsidRPr="00ED569E">
        <w:rPr>
          <w:noProof/>
        </w:rPr>
        <w:instrText xml:space="preserve"> PAGEREF _Toc518914228 \h </w:instrText>
      </w:r>
      <w:r w:rsidRPr="00ED569E">
        <w:rPr>
          <w:noProof/>
        </w:rPr>
        <w:fldChar w:fldCharType="separate"/>
      </w:r>
      <w:r w:rsidR="00AE670D">
        <w:rPr>
          <w:noProof/>
        </w:rPr>
        <w:t>30</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"_Toc518914229" </w:instrText>
      </w:r>
      <w:r>
        <w:fldChar w:fldCharType="separate"/>
      </w:r>
      <w:r w:rsidRPr="00ED569E">
        <w:rPr>
          <w:rStyle w:val="Hyperlink"/>
          <w:noProof/>
          <w:u w:val="none"/>
        </w:rPr>
        <w:t>Section 5.6</w:t>
      </w:r>
      <w:r w:rsidRPr="00ED569E">
        <w:rPr>
          <w:rFonts w:asciiTheme="minorHAnsi" w:eastAsiaTheme="minorEastAsia" w:hAnsiTheme="minorHAnsi" w:cstheme="minorBidi"/>
          <w:noProof/>
          <w:sz w:val="22"/>
          <w:szCs w:val="22"/>
        </w:rPr>
        <w:tab/>
      </w:r>
      <w:r w:rsidRPr="00ED569E">
        <w:rPr>
          <w:rStyle w:val="Hyperlink"/>
          <w:noProof/>
          <w:u w:val="none"/>
        </w:rPr>
        <w:t>Non-Waiver</w:t>
      </w:r>
      <w:r w:rsidRPr="00ED569E">
        <w:rPr>
          <w:noProof/>
        </w:rPr>
        <w:tab/>
      </w:r>
      <w:r w:rsidRPr="00ED569E">
        <w:rPr>
          <w:noProof/>
        </w:rPr>
        <w:fldChar w:fldCharType="begin" w:fldLock="1"/>
      </w:r>
      <w:r w:rsidRPr="00ED569E">
        <w:rPr>
          <w:noProof/>
        </w:rPr>
        <w:instrText xml:space="preserve"> PAGEREF _Toc518914229 \h </w:instrText>
      </w:r>
      <w:r w:rsidRPr="00ED569E">
        <w:rPr>
          <w:noProof/>
        </w:rPr>
        <w:fldChar w:fldCharType="separate"/>
      </w:r>
      <w:r w:rsidR="00AE670D">
        <w:rPr>
          <w:noProof/>
        </w:rPr>
        <w:t>30</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"_Toc518914230" </w:instrText>
      </w:r>
      <w:r>
        <w:fldChar w:fldCharType="separate"/>
      </w:r>
      <w:r w:rsidRPr="00ED569E">
        <w:rPr>
          <w:rStyle w:val="Hyperlink"/>
          <w:noProof/>
          <w:u w:val="none"/>
        </w:rPr>
        <w:t>Section 5.7</w:t>
      </w:r>
      <w:r w:rsidRPr="00ED569E">
        <w:rPr>
          <w:rFonts w:asciiTheme="minorHAnsi" w:eastAsiaTheme="minorEastAsia" w:hAnsiTheme="minorHAnsi" w:cstheme="minorBidi"/>
          <w:noProof/>
          <w:sz w:val="22"/>
          <w:szCs w:val="22"/>
        </w:rPr>
        <w:tab/>
      </w:r>
      <w:r w:rsidRPr="00ED569E">
        <w:rPr>
          <w:rStyle w:val="Hyperlink"/>
          <w:noProof/>
          <w:u w:val="none"/>
        </w:rPr>
        <w:t>Remedies Not Exclusive</w:t>
      </w:r>
      <w:r w:rsidRPr="00ED569E">
        <w:rPr>
          <w:noProof/>
        </w:rPr>
        <w:tab/>
      </w:r>
      <w:r w:rsidRPr="00ED569E">
        <w:rPr>
          <w:noProof/>
        </w:rPr>
        <w:fldChar w:fldCharType="begin" w:fldLock="1"/>
      </w:r>
      <w:r w:rsidRPr="00ED569E">
        <w:rPr>
          <w:noProof/>
        </w:rPr>
        <w:instrText xml:space="preserve"> PAGEREF _Toc518914230 \h </w:instrText>
      </w:r>
      <w:r w:rsidRPr="00ED569E">
        <w:rPr>
          <w:noProof/>
        </w:rPr>
        <w:fldChar w:fldCharType="separate"/>
      </w:r>
      <w:r w:rsidR="00AE670D">
        <w:rPr>
          <w:noProof/>
        </w:rPr>
        <w:t>31</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"_Toc518914231" </w:instrText>
      </w:r>
      <w:r>
        <w:fldChar w:fldCharType="separate"/>
      </w:r>
      <w:r w:rsidRPr="00ED569E">
        <w:rPr>
          <w:rStyle w:val="Hyperlink"/>
          <w:noProof/>
          <w:u w:val="none"/>
        </w:rPr>
        <w:t>Section 5.8</w:t>
      </w:r>
      <w:r w:rsidRPr="00ED569E">
        <w:rPr>
          <w:rFonts w:asciiTheme="minorHAnsi" w:eastAsiaTheme="minorEastAsia" w:hAnsiTheme="minorHAnsi" w:cstheme="minorBidi"/>
          <w:noProof/>
          <w:sz w:val="22"/>
          <w:szCs w:val="22"/>
        </w:rPr>
        <w:tab/>
      </w:r>
      <w:r w:rsidRPr="00ED569E">
        <w:rPr>
          <w:rStyle w:val="Hyperlink"/>
          <w:noProof/>
          <w:u w:val="none"/>
        </w:rPr>
        <w:t>Power of Trustee to Control Proceedings</w:t>
      </w:r>
      <w:r w:rsidRPr="00ED569E">
        <w:rPr>
          <w:noProof/>
        </w:rPr>
        <w:tab/>
      </w:r>
      <w:r w:rsidRPr="00ED569E">
        <w:rPr>
          <w:noProof/>
        </w:rPr>
        <w:fldChar w:fldCharType="begin" w:fldLock="1"/>
      </w:r>
      <w:r w:rsidRPr="00ED569E">
        <w:rPr>
          <w:noProof/>
        </w:rPr>
        <w:instrText xml:space="preserve"> PAGEREF _Toc518914231 \h </w:instrText>
      </w:r>
      <w:r w:rsidRPr="00ED569E">
        <w:rPr>
          <w:noProof/>
        </w:rPr>
        <w:fldChar w:fldCharType="separate"/>
      </w:r>
      <w:r w:rsidR="00AE670D">
        <w:rPr>
          <w:noProof/>
        </w:rPr>
        <w:t>31</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"_Toc518914232" </w:instrText>
      </w:r>
      <w:r>
        <w:fldChar w:fldCharType="separate"/>
      </w:r>
      <w:r w:rsidRPr="00ED569E">
        <w:rPr>
          <w:rStyle w:val="Hyperlink"/>
          <w:noProof/>
          <w:u w:val="none"/>
        </w:rPr>
        <w:t>Section 5.9</w:t>
      </w:r>
      <w:r w:rsidRPr="00ED569E">
        <w:rPr>
          <w:rFonts w:asciiTheme="minorHAnsi" w:eastAsiaTheme="minorEastAsia" w:hAnsiTheme="minorHAnsi" w:cstheme="minorBidi"/>
          <w:noProof/>
          <w:sz w:val="22"/>
          <w:szCs w:val="22"/>
        </w:rPr>
        <w:tab/>
      </w:r>
      <w:r w:rsidRPr="00ED569E">
        <w:rPr>
          <w:rStyle w:val="Hyperlink"/>
          <w:noProof/>
          <w:u w:val="none"/>
        </w:rPr>
        <w:t>Limitation on Bondowners’ Right to Sue</w:t>
      </w:r>
      <w:r w:rsidRPr="00ED569E">
        <w:rPr>
          <w:noProof/>
        </w:rPr>
        <w:tab/>
      </w:r>
      <w:r w:rsidRPr="00ED569E">
        <w:rPr>
          <w:noProof/>
        </w:rPr>
        <w:fldChar w:fldCharType="begin" w:fldLock="1"/>
      </w:r>
      <w:r w:rsidRPr="00ED569E">
        <w:rPr>
          <w:noProof/>
        </w:rPr>
        <w:instrText xml:space="preserve"> PAGEREF _Toc518914232 \h </w:instrText>
      </w:r>
      <w:r w:rsidRPr="00ED569E">
        <w:rPr>
          <w:noProof/>
        </w:rPr>
        <w:fldChar w:fldCharType="separate"/>
      </w:r>
      <w:r w:rsidR="00AE670D">
        <w:rPr>
          <w:noProof/>
        </w:rPr>
        <w:t>31</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"_Toc518914233" </w:instrText>
      </w:r>
      <w:r>
        <w:fldChar w:fldCharType="separate"/>
      </w:r>
      <w:r w:rsidRPr="00ED569E">
        <w:rPr>
          <w:rStyle w:val="Hyperlink"/>
          <w:noProof/>
          <w:u w:val="none"/>
        </w:rPr>
        <w:t>Section 5.10</w:t>
      </w:r>
      <w:r w:rsidRPr="00ED569E">
        <w:rPr>
          <w:rFonts w:asciiTheme="minorHAnsi" w:eastAsiaTheme="minorEastAsia" w:hAnsiTheme="minorHAnsi" w:cstheme="minorBidi"/>
          <w:noProof/>
          <w:sz w:val="22"/>
          <w:szCs w:val="22"/>
        </w:rPr>
        <w:tab/>
      </w:r>
      <w:r w:rsidRPr="00ED569E">
        <w:rPr>
          <w:rStyle w:val="Hyperlink"/>
          <w:noProof/>
          <w:u w:val="none"/>
        </w:rPr>
        <w:t>Amendment of Lease Agreement</w:t>
      </w:r>
      <w:r w:rsidRPr="00ED569E">
        <w:rPr>
          <w:noProof/>
        </w:rPr>
        <w:tab/>
      </w:r>
      <w:r w:rsidRPr="00ED569E">
        <w:rPr>
          <w:noProof/>
        </w:rPr>
        <w:fldChar w:fldCharType="begin" w:fldLock="1"/>
      </w:r>
      <w:r w:rsidRPr="00ED569E">
        <w:rPr>
          <w:noProof/>
        </w:rPr>
        <w:instrText xml:space="preserve"> PAGEREF _Toc518914233 \h </w:instrText>
      </w:r>
      <w:r w:rsidRPr="00ED569E">
        <w:rPr>
          <w:noProof/>
        </w:rPr>
        <w:fldChar w:fldCharType="separate"/>
      </w:r>
      <w:r w:rsidR="00AE670D">
        <w:rPr>
          <w:noProof/>
        </w:rPr>
        <w:t>32</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"_Toc518914234" </w:instrText>
      </w:r>
      <w:r>
        <w:fldChar w:fldCharType="separate"/>
      </w:r>
      <w:r w:rsidRPr="00ED569E">
        <w:rPr>
          <w:rStyle w:val="Hyperlink"/>
          <w:noProof/>
          <w:u w:val="none"/>
        </w:rPr>
        <w:t>Section 5.11</w:t>
      </w:r>
      <w:r w:rsidRPr="00ED569E">
        <w:rPr>
          <w:rFonts w:asciiTheme="minorHAnsi" w:eastAsiaTheme="minorEastAsia" w:hAnsiTheme="minorHAnsi" w:cstheme="minorBidi"/>
          <w:noProof/>
          <w:sz w:val="22"/>
          <w:szCs w:val="22"/>
        </w:rPr>
        <w:tab/>
      </w:r>
      <w:r w:rsidRPr="00ED569E">
        <w:rPr>
          <w:rStyle w:val="Hyperlink"/>
          <w:noProof/>
          <w:u w:val="none"/>
        </w:rPr>
        <w:t>Reconstruction; Application of Insurance Proceeds</w:t>
      </w:r>
      <w:r w:rsidRPr="00ED569E">
        <w:rPr>
          <w:noProof/>
        </w:rPr>
        <w:tab/>
      </w:r>
      <w:r w:rsidRPr="00ED569E">
        <w:rPr>
          <w:noProof/>
        </w:rPr>
        <w:fldChar w:fldCharType="begin" w:fldLock="1"/>
      </w:r>
      <w:r w:rsidRPr="00ED569E">
        <w:rPr>
          <w:noProof/>
        </w:rPr>
        <w:instrText xml:space="preserve"> PAGEREF _Toc518914234 \h </w:instrText>
      </w:r>
      <w:r w:rsidRPr="00ED569E">
        <w:rPr>
          <w:noProof/>
        </w:rPr>
        <w:fldChar w:fldCharType="separate"/>
      </w:r>
      <w:r w:rsidR="00AE670D">
        <w:rPr>
          <w:noProof/>
        </w:rPr>
        <w:t>32</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"_Toc518914235" </w:instrText>
      </w:r>
      <w:r>
        <w:fldChar w:fldCharType="separate"/>
      </w:r>
      <w:r w:rsidRPr="00ED569E">
        <w:rPr>
          <w:rStyle w:val="Hyperlink"/>
          <w:noProof/>
          <w:u w:val="none"/>
        </w:rPr>
        <w:t>Section 5.12</w:t>
      </w:r>
      <w:r w:rsidRPr="00ED569E">
        <w:rPr>
          <w:rFonts w:asciiTheme="minorHAnsi" w:eastAsiaTheme="minorEastAsia" w:hAnsiTheme="minorHAnsi" w:cstheme="minorBidi"/>
          <w:noProof/>
          <w:sz w:val="22"/>
          <w:szCs w:val="22"/>
        </w:rPr>
        <w:tab/>
      </w:r>
      <w:r w:rsidRPr="00ED569E">
        <w:rPr>
          <w:rStyle w:val="Hyperlink"/>
          <w:noProof/>
          <w:u w:val="none"/>
        </w:rPr>
        <w:t>Accounts and Reports</w:t>
      </w:r>
      <w:r w:rsidRPr="00ED569E">
        <w:rPr>
          <w:noProof/>
        </w:rPr>
        <w:tab/>
      </w:r>
      <w:r w:rsidRPr="00ED569E">
        <w:rPr>
          <w:noProof/>
        </w:rPr>
        <w:fldChar w:fldCharType="begin" w:fldLock="1"/>
      </w:r>
      <w:r w:rsidRPr="00ED569E">
        <w:rPr>
          <w:noProof/>
        </w:rPr>
        <w:instrText xml:space="preserve"> PAGEREF _Toc518914235 \h </w:instrText>
      </w:r>
      <w:r w:rsidRPr="00ED569E">
        <w:rPr>
          <w:noProof/>
        </w:rPr>
        <w:fldChar w:fldCharType="separate"/>
      </w:r>
      <w:r w:rsidR="00AE670D">
        <w:rPr>
          <w:noProof/>
        </w:rPr>
        <w:t>32</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"_Toc518914236" </w:instrText>
      </w:r>
      <w:r>
        <w:fldChar w:fldCharType="separate"/>
      </w:r>
      <w:r w:rsidRPr="00ED569E">
        <w:rPr>
          <w:rStyle w:val="Hyperlink"/>
          <w:noProof/>
          <w:u w:val="none"/>
        </w:rPr>
        <w:t>Section 5.13</w:t>
      </w:r>
      <w:r w:rsidRPr="00ED569E">
        <w:rPr>
          <w:rFonts w:asciiTheme="minorHAnsi" w:eastAsiaTheme="minorEastAsia" w:hAnsiTheme="minorHAnsi" w:cstheme="minorBidi"/>
          <w:noProof/>
          <w:sz w:val="22"/>
          <w:szCs w:val="22"/>
        </w:rPr>
        <w:tab/>
      </w:r>
      <w:r w:rsidRPr="00ED569E">
        <w:rPr>
          <w:rStyle w:val="Hyperlink"/>
          <w:noProof/>
          <w:u w:val="none"/>
        </w:rPr>
        <w:t>Limitation Upon Additional and Parity Obligations</w:t>
      </w:r>
      <w:r w:rsidRPr="00ED569E">
        <w:rPr>
          <w:noProof/>
        </w:rPr>
        <w:tab/>
      </w:r>
      <w:r w:rsidRPr="00ED569E">
        <w:rPr>
          <w:noProof/>
        </w:rPr>
        <w:fldChar w:fldCharType="begin" w:fldLock="1"/>
      </w:r>
      <w:r w:rsidRPr="00ED569E">
        <w:rPr>
          <w:noProof/>
        </w:rPr>
        <w:instrText xml:space="preserve"> PAGEREF _Toc518914236 \h </w:instrText>
      </w:r>
      <w:r w:rsidRPr="00ED569E">
        <w:rPr>
          <w:noProof/>
        </w:rPr>
        <w:fldChar w:fldCharType="separate"/>
      </w:r>
      <w:r w:rsidR="00AE670D">
        <w:rPr>
          <w:noProof/>
        </w:rPr>
        <w:t>33</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"_Toc518914237" </w:instrText>
      </w:r>
      <w:r>
        <w:fldChar w:fldCharType="separate"/>
      </w:r>
      <w:r w:rsidRPr="00ED569E">
        <w:rPr>
          <w:rStyle w:val="Hyperlink"/>
          <w:noProof/>
          <w:u w:val="none"/>
        </w:rPr>
        <w:t>Section 5.14</w:t>
      </w:r>
      <w:r w:rsidRPr="00ED569E">
        <w:rPr>
          <w:rFonts w:asciiTheme="minorHAnsi" w:eastAsiaTheme="minorEastAsia" w:hAnsiTheme="minorHAnsi" w:cstheme="minorBidi"/>
          <w:noProof/>
          <w:sz w:val="22"/>
          <w:szCs w:val="22"/>
        </w:rPr>
        <w:tab/>
      </w:r>
      <w:r w:rsidRPr="00ED569E">
        <w:rPr>
          <w:rStyle w:val="Hyperlink"/>
          <w:noProof/>
          <w:u w:val="none"/>
        </w:rPr>
        <w:t>No Obligation by the City to Bondowners</w:t>
      </w:r>
      <w:r w:rsidRPr="00ED569E">
        <w:rPr>
          <w:noProof/>
        </w:rPr>
        <w:tab/>
      </w:r>
      <w:r w:rsidRPr="00ED569E">
        <w:rPr>
          <w:noProof/>
        </w:rPr>
        <w:fldChar w:fldCharType="begin" w:fldLock="1"/>
      </w:r>
      <w:r w:rsidRPr="00ED569E">
        <w:rPr>
          <w:noProof/>
        </w:rPr>
        <w:instrText xml:space="preserve"> PAGEREF _Toc518914237 \h </w:instrText>
      </w:r>
      <w:r w:rsidRPr="00ED569E">
        <w:rPr>
          <w:noProof/>
        </w:rPr>
        <w:fldChar w:fldCharType="separate"/>
      </w:r>
      <w:r w:rsidR="00AE670D">
        <w:rPr>
          <w:noProof/>
        </w:rPr>
        <w:t>33</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"_Toc518914238" </w:instrText>
      </w:r>
      <w:r>
        <w:fldChar w:fldCharType="separate"/>
      </w:r>
      <w:r w:rsidRPr="00ED569E">
        <w:rPr>
          <w:rStyle w:val="Hyperlink"/>
          <w:noProof/>
          <w:u w:val="none"/>
        </w:rPr>
        <w:t>Section 5.15</w:t>
      </w:r>
      <w:r w:rsidRPr="00ED569E">
        <w:rPr>
          <w:rFonts w:asciiTheme="minorHAnsi" w:eastAsiaTheme="minorEastAsia" w:hAnsiTheme="minorHAnsi" w:cstheme="minorBidi"/>
          <w:noProof/>
          <w:sz w:val="22"/>
          <w:szCs w:val="22"/>
        </w:rPr>
        <w:tab/>
      </w:r>
      <w:r w:rsidRPr="00ED569E">
        <w:rPr>
          <w:rStyle w:val="Hyperlink"/>
          <w:noProof/>
          <w:u w:val="none"/>
        </w:rPr>
        <w:t>No Obligation with Respect to Performance by Trustee</w:t>
      </w:r>
      <w:r w:rsidRPr="00ED569E">
        <w:rPr>
          <w:noProof/>
        </w:rPr>
        <w:tab/>
      </w:r>
      <w:r w:rsidRPr="00ED569E">
        <w:rPr>
          <w:noProof/>
        </w:rPr>
        <w:fldChar w:fldCharType="begin" w:fldLock="1"/>
      </w:r>
      <w:r w:rsidRPr="00ED569E">
        <w:rPr>
          <w:noProof/>
        </w:rPr>
        <w:instrText xml:space="preserve"> PAGEREF _Toc518914238 \h </w:instrText>
      </w:r>
      <w:r w:rsidRPr="00ED569E">
        <w:rPr>
          <w:noProof/>
        </w:rPr>
        <w:fldChar w:fldCharType="separate"/>
      </w:r>
      <w:r w:rsidR="00AE670D">
        <w:rPr>
          <w:noProof/>
        </w:rPr>
        <w:t>33</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"_Toc518914239" </w:instrText>
      </w:r>
      <w:r>
        <w:fldChar w:fldCharType="separate"/>
      </w:r>
      <w:r w:rsidRPr="00ED569E">
        <w:rPr>
          <w:rStyle w:val="Hyperlink"/>
          <w:noProof/>
          <w:u w:val="none"/>
        </w:rPr>
        <w:t>Section 5.16</w:t>
      </w:r>
      <w:r w:rsidRPr="00ED569E">
        <w:rPr>
          <w:rFonts w:asciiTheme="minorHAnsi" w:eastAsiaTheme="minorEastAsia" w:hAnsiTheme="minorHAnsi" w:cstheme="minorBidi"/>
          <w:noProof/>
          <w:sz w:val="22"/>
          <w:szCs w:val="22"/>
        </w:rPr>
        <w:tab/>
      </w:r>
      <w:r w:rsidRPr="00ED569E">
        <w:rPr>
          <w:rStyle w:val="Hyperlink"/>
          <w:noProof/>
          <w:u w:val="none"/>
        </w:rPr>
        <w:t>No Liability to Bondowners for Payment</w:t>
      </w:r>
      <w:r w:rsidRPr="00ED569E">
        <w:rPr>
          <w:noProof/>
        </w:rPr>
        <w:tab/>
      </w:r>
      <w:r w:rsidRPr="00ED569E">
        <w:rPr>
          <w:noProof/>
        </w:rPr>
        <w:fldChar w:fldCharType="begin" w:fldLock="1"/>
      </w:r>
      <w:r w:rsidRPr="00ED569E">
        <w:rPr>
          <w:noProof/>
        </w:rPr>
        <w:instrText xml:space="preserve"> PAGEREF _Toc518914239 \h </w:instrText>
      </w:r>
      <w:r w:rsidRPr="00ED569E">
        <w:rPr>
          <w:noProof/>
        </w:rPr>
        <w:fldChar w:fldCharType="separate"/>
      </w:r>
      <w:r w:rsidR="00AE670D">
        <w:rPr>
          <w:noProof/>
        </w:rPr>
        <w:t>33</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"_Toc518914240" </w:instrText>
      </w:r>
      <w:r>
        <w:fldChar w:fldCharType="separate"/>
      </w:r>
      <w:r w:rsidRPr="00ED569E">
        <w:rPr>
          <w:rStyle w:val="Hyperlink"/>
          <w:noProof/>
          <w:u w:val="none"/>
        </w:rPr>
        <w:t>Section 5.17</w:t>
      </w:r>
      <w:r w:rsidRPr="00ED569E">
        <w:rPr>
          <w:rFonts w:asciiTheme="minorHAnsi" w:eastAsiaTheme="minorEastAsia" w:hAnsiTheme="minorHAnsi" w:cstheme="minorBidi"/>
          <w:noProof/>
          <w:sz w:val="22"/>
          <w:szCs w:val="22"/>
        </w:rPr>
        <w:tab/>
      </w:r>
      <w:r w:rsidRPr="00ED569E">
        <w:rPr>
          <w:rStyle w:val="Hyperlink"/>
          <w:noProof/>
          <w:u w:val="none"/>
        </w:rPr>
        <w:t>Possession and Enjoyment</w:t>
      </w:r>
      <w:r w:rsidRPr="00ED569E">
        <w:rPr>
          <w:noProof/>
        </w:rPr>
        <w:tab/>
      </w:r>
      <w:r w:rsidRPr="00ED569E">
        <w:rPr>
          <w:noProof/>
        </w:rPr>
        <w:fldChar w:fldCharType="begin" w:fldLock="1"/>
      </w:r>
      <w:r w:rsidRPr="00ED569E">
        <w:rPr>
          <w:noProof/>
        </w:rPr>
        <w:instrText xml:space="preserve"> PAGEREF _Toc518914240 \h </w:instrText>
      </w:r>
      <w:r w:rsidRPr="00ED569E">
        <w:rPr>
          <w:noProof/>
        </w:rPr>
        <w:fldChar w:fldCharType="separate"/>
      </w:r>
      <w:r w:rsidR="00AE670D">
        <w:rPr>
          <w:noProof/>
        </w:rPr>
        <w:t>33</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"_Toc518914241" </w:instrText>
      </w:r>
      <w:r>
        <w:fldChar w:fldCharType="separate"/>
      </w:r>
      <w:r w:rsidRPr="00ED569E">
        <w:rPr>
          <w:rStyle w:val="Hyperlink"/>
          <w:noProof/>
          <w:u w:val="none"/>
        </w:rPr>
        <w:t>Section 5.18</w:t>
      </w:r>
      <w:r w:rsidRPr="00ED569E">
        <w:rPr>
          <w:rFonts w:asciiTheme="minorHAnsi" w:eastAsiaTheme="minorEastAsia" w:hAnsiTheme="minorHAnsi" w:cstheme="minorBidi"/>
          <w:noProof/>
          <w:sz w:val="22"/>
          <w:szCs w:val="22"/>
        </w:rPr>
        <w:tab/>
      </w:r>
      <w:r w:rsidRPr="00ED569E">
        <w:rPr>
          <w:rStyle w:val="Hyperlink"/>
          <w:noProof/>
          <w:u w:val="none"/>
        </w:rPr>
        <w:t>Tax Covenants</w:t>
      </w:r>
      <w:r w:rsidRPr="00ED569E">
        <w:rPr>
          <w:noProof/>
        </w:rPr>
        <w:tab/>
      </w:r>
      <w:r w:rsidRPr="00ED569E">
        <w:rPr>
          <w:noProof/>
        </w:rPr>
        <w:fldChar w:fldCharType="begin" w:fldLock="1"/>
      </w:r>
      <w:r w:rsidRPr="00ED569E">
        <w:rPr>
          <w:noProof/>
        </w:rPr>
        <w:instrText xml:space="preserve"> PAGEREF _Toc518914241 \h </w:instrText>
      </w:r>
      <w:r w:rsidRPr="00ED569E">
        <w:rPr>
          <w:noProof/>
        </w:rPr>
        <w:fldChar w:fldCharType="separate"/>
      </w:r>
      <w:r w:rsidR="00AE670D">
        <w:rPr>
          <w:noProof/>
        </w:rPr>
        <w:t>33</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"_Toc518914242" </w:instrText>
      </w:r>
      <w:r>
        <w:fldChar w:fldCharType="separate"/>
      </w:r>
      <w:r w:rsidRPr="00ED569E">
        <w:rPr>
          <w:rStyle w:val="Hyperlink"/>
          <w:noProof/>
          <w:u w:val="none"/>
        </w:rPr>
        <w:t>Section 5.19</w:t>
      </w:r>
      <w:r w:rsidRPr="00ED569E">
        <w:rPr>
          <w:rFonts w:asciiTheme="minorHAnsi" w:eastAsiaTheme="minorEastAsia" w:hAnsiTheme="minorHAnsi" w:cstheme="minorBidi"/>
          <w:noProof/>
          <w:sz w:val="22"/>
          <w:szCs w:val="22"/>
        </w:rPr>
        <w:tab/>
      </w:r>
      <w:r w:rsidRPr="00ED569E">
        <w:rPr>
          <w:rStyle w:val="Hyperlink"/>
          <w:noProof/>
          <w:u w:val="none"/>
        </w:rPr>
        <w:t>Continuing Disclosure</w:t>
      </w:r>
      <w:r w:rsidRPr="00ED569E">
        <w:rPr>
          <w:noProof/>
        </w:rPr>
        <w:tab/>
      </w:r>
      <w:r w:rsidRPr="00ED569E">
        <w:rPr>
          <w:noProof/>
        </w:rPr>
        <w:fldChar w:fldCharType="begin" w:fldLock="1"/>
      </w:r>
      <w:r w:rsidRPr="00ED569E">
        <w:rPr>
          <w:noProof/>
        </w:rPr>
        <w:instrText xml:space="preserve"> PAGEREF _Toc518914242 \h </w:instrText>
      </w:r>
      <w:r w:rsidRPr="00ED569E">
        <w:rPr>
          <w:noProof/>
        </w:rPr>
        <w:fldChar w:fldCharType="separate"/>
      </w:r>
      <w:r w:rsidR="00AE670D">
        <w:rPr>
          <w:noProof/>
        </w:rPr>
        <w:t>33</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"_Toc518914243" </w:instrText>
      </w:r>
      <w:r>
        <w:fldChar w:fldCharType="separate"/>
      </w:r>
      <w:r w:rsidRPr="00ED569E">
        <w:rPr>
          <w:rStyle w:val="Hyperlink"/>
          <w:noProof/>
          <w:u w:val="none"/>
        </w:rPr>
        <w:t>Section 5.20</w:t>
      </w:r>
      <w:r w:rsidRPr="00ED569E">
        <w:rPr>
          <w:rFonts w:asciiTheme="minorHAnsi" w:eastAsiaTheme="minorEastAsia" w:hAnsiTheme="minorHAnsi" w:cstheme="minorBidi"/>
          <w:noProof/>
          <w:sz w:val="22"/>
          <w:szCs w:val="22"/>
        </w:rPr>
        <w:tab/>
      </w:r>
      <w:r w:rsidRPr="00ED569E">
        <w:rPr>
          <w:rStyle w:val="Hyperlink"/>
          <w:noProof/>
          <w:u w:val="none"/>
        </w:rPr>
        <w:t>Continued Existence of the Authority</w:t>
      </w:r>
      <w:r w:rsidRPr="00ED569E">
        <w:rPr>
          <w:noProof/>
        </w:rPr>
        <w:tab/>
      </w:r>
      <w:r w:rsidRPr="00ED569E">
        <w:rPr>
          <w:noProof/>
        </w:rPr>
        <w:fldChar w:fldCharType="begin" w:fldLock="1"/>
      </w:r>
      <w:r w:rsidRPr="00ED569E">
        <w:rPr>
          <w:noProof/>
        </w:rPr>
        <w:instrText xml:space="preserve"> PAGEREF _Toc518914243 \h </w:instrText>
      </w:r>
      <w:r w:rsidRPr="00ED569E">
        <w:rPr>
          <w:noProof/>
        </w:rPr>
        <w:fldChar w:fldCharType="separate"/>
      </w:r>
      <w:r w:rsidR="00AE670D">
        <w:rPr>
          <w:noProof/>
        </w:rPr>
        <w:t>34</w:t>
      </w:r>
      <w:r w:rsidRPr="00ED569E">
        <w:rPr>
          <w:noProof/>
        </w:rPr>
        <w:fldChar w:fldCharType="end"/>
      </w:r>
      <w:r>
        <w:fldChar w:fldCharType="end"/>
      </w:r>
    </w:p>
    <w:p w:rsidR="00ED569E" w:rsidRPr="00ED569E" w:rsidP="00ED569E">
      <w:pPr>
        <w:pStyle w:val="TOC1"/>
        <w:tabs>
          <w:tab w:val="clear" w:pos="2160"/>
        </w:tabs>
        <w:rPr>
          <w:rFonts w:asciiTheme="minorHAnsi" w:eastAsiaTheme="minorEastAsia" w:hAnsiTheme="minorHAnsi" w:cstheme="minorBidi"/>
          <w:noProof/>
          <w:sz w:val="22"/>
          <w:szCs w:val="22"/>
        </w:rPr>
      </w:pPr>
      <w:r>
        <w:fldChar w:fldCharType="begin"/>
      </w:r>
      <w:r>
        <w:instrText xml:space="preserve"> HYPERLINK \l "_Toc518914244" </w:instrText>
      </w:r>
      <w:r>
        <w:fldChar w:fldCharType="separate"/>
      </w:r>
      <w:r w:rsidRPr="00ED569E">
        <w:rPr>
          <w:rStyle w:val="Hyperlink"/>
          <w:noProof/>
          <w:u w:val="none"/>
        </w:rPr>
        <w:t>ARTICLE VI</w:t>
      </w:r>
      <w:r w:rsidRPr="00ED569E">
        <w:rPr>
          <w:rFonts w:asciiTheme="minorHAnsi" w:eastAsiaTheme="minorEastAsia" w:hAnsiTheme="minorHAnsi" w:cstheme="minorBidi"/>
          <w:noProof/>
          <w:sz w:val="22"/>
          <w:szCs w:val="22"/>
        </w:rPr>
        <w:tab/>
      </w:r>
      <w:r w:rsidRPr="00ED569E">
        <w:rPr>
          <w:rStyle w:val="Hyperlink"/>
          <w:noProof/>
          <w:u w:val="none"/>
        </w:rPr>
        <w:t>CONCERNING THE TRUSTEE AND PAYING AGENT</w:t>
      </w:r>
      <w:r w:rsidRPr="00ED569E">
        <w:rPr>
          <w:noProof/>
        </w:rPr>
        <w:tab/>
      </w:r>
      <w:r w:rsidRPr="00ED569E">
        <w:rPr>
          <w:noProof/>
        </w:rPr>
        <w:fldChar w:fldCharType="begin" w:fldLock="1"/>
      </w:r>
      <w:r w:rsidRPr="00ED569E">
        <w:rPr>
          <w:noProof/>
        </w:rPr>
        <w:instrText xml:space="preserve"> PAGEREF _Toc518914244 \h </w:instrText>
      </w:r>
      <w:r w:rsidRPr="00ED569E">
        <w:rPr>
          <w:noProof/>
        </w:rPr>
        <w:fldChar w:fldCharType="separate"/>
      </w:r>
      <w:r w:rsidR="00AE670D">
        <w:rPr>
          <w:noProof/>
        </w:rPr>
        <w:t>34</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"_Toc518914245" </w:instrText>
      </w:r>
      <w:r>
        <w:fldChar w:fldCharType="separate"/>
      </w:r>
      <w:r w:rsidRPr="00ED569E">
        <w:rPr>
          <w:rStyle w:val="Hyperlink"/>
          <w:noProof/>
          <w:u w:val="none"/>
        </w:rPr>
        <w:t>Section 6.1</w:t>
      </w:r>
      <w:r w:rsidRPr="00ED569E">
        <w:rPr>
          <w:rFonts w:asciiTheme="minorHAnsi" w:eastAsiaTheme="minorEastAsia" w:hAnsiTheme="minorHAnsi" w:cstheme="minorBidi"/>
          <w:noProof/>
          <w:sz w:val="22"/>
          <w:szCs w:val="22"/>
        </w:rPr>
        <w:tab/>
      </w:r>
      <w:r w:rsidRPr="00ED569E">
        <w:rPr>
          <w:rStyle w:val="Hyperlink"/>
          <w:noProof/>
          <w:u w:val="none"/>
        </w:rPr>
        <w:t>Employment of Trustee</w:t>
      </w:r>
      <w:r w:rsidRPr="00ED569E">
        <w:rPr>
          <w:noProof/>
        </w:rPr>
        <w:tab/>
      </w:r>
      <w:r w:rsidRPr="00ED569E">
        <w:rPr>
          <w:noProof/>
        </w:rPr>
        <w:fldChar w:fldCharType="begin" w:fldLock="1"/>
      </w:r>
      <w:r w:rsidRPr="00ED569E">
        <w:rPr>
          <w:noProof/>
        </w:rPr>
        <w:instrText xml:space="preserve"> PAGEREF _Toc518914245 \h </w:instrText>
      </w:r>
      <w:r w:rsidRPr="00ED569E">
        <w:rPr>
          <w:noProof/>
        </w:rPr>
        <w:fldChar w:fldCharType="separate"/>
      </w:r>
      <w:r w:rsidR="00AE670D">
        <w:rPr>
          <w:noProof/>
        </w:rPr>
        <w:t>34</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"_Toc518914246" </w:instrText>
      </w:r>
      <w:r>
        <w:fldChar w:fldCharType="separate"/>
      </w:r>
      <w:r w:rsidRPr="00ED569E">
        <w:rPr>
          <w:rStyle w:val="Hyperlink"/>
          <w:noProof/>
          <w:u w:val="none"/>
        </w:rPr>
        <w:t>Section 6.2</w:t>
      </w:r>
      <w:r w:rsidRPr="00ED569E">
        <w:rPr>
          <w:rFonts w:asciiTheme="minorHAnsi" w:eastAsiaTheme="minorEastAsia" w:hAnsiTheme="minorHAnsi" w:cstheme="minorBidi"/>
          <w:noProof/>
          <w:sz w:val="22"/>
          <w:szCs w:val="22"/>
        </w:rPr>
        <w:tab/>
      </w:r>
      <w:r w:rsidRPr="00ED569E">
        <w:rPr>
          <w:rStyle w:val="Hyperlink"/>
          <w:noProof/>
          <w:u w:val="none"/>
        </w:rPr>
        <w:t>Trustee Acceptance of Duties</w:t>
      </w:r>
      <w:r w:rsidRPr="00ED569E">
        <w:rPr>
          <w:noProof/>
        </w:rPr>
        <w:tab/>
      </w:r>
      <w:r w:rsidRPr="00ED569E">
        <w:rPr>
          <w:noProof/>
        </w:rPr>
        <w:fldChar w:fldCharType="begin" w:fldLock="1"/>
      </w:r>
      <w:r w:rsidRPr="00ED569E">
        <w:rPr>
          <w:noProof/>
        </w:rPr>
        <w:instrText xml:space="preserve"> PAGEREF _Toc518914246 \h </w:instrText>
      </w:r>
      <w:r w:rsidRPr="00ED569E">
        <w:rPr>
          <w:noProof/>
        </w:rPr>
        <w:fldChar w:fldCharType="separate"/>
      </w:r>
      <w:r w:rsidR="00AE670D">
        <w:rPr>
          <w:noProof/>
        </w:rPr>
        <w:t>34</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"_Toc518914247" </w:instrText>
      </w:r>
      <w:r>
        <w:fldChar w:fldCharType="separate"/>
      </w:r>
      <w:r w:rsidRPr="00ED569E">
        <w:rPr>
          <w:rStyle w:val="Hyperlink"/>
          <w:noProof/>
          <w:u w:val="none"/>
        </w:rPr>
        <w:t>Section 6.3</w:t>
      </w:r>
      <w:r w:rsidRPr="00ED569E">
        <w:rPr>
          <w:rFonts w:asciiTheme="minorHAnsi" w:eastAsiaTheme="minorEastAsia" w:hAnsiTheme="minorHAnsi" w:cstheme="minorBidi"/>
          <w:noProof/>
          <w:sz w:val="22"/>
          <w:szCs w:val="22"/>
        </w:rPr>
        <w:tab/>
      </w:r>
      <w:r w:rsidRPr="00ED569E">
        <w:rPr>
          <w:rStyle w:val="Hyperlink"/>
          <w:noProof/>
          <w:u w:val="none"/>
        </w:rPr>
        <w:t>Evidence on Which Trustee May Act</w:t>
      </w:r>
      <w:r w:rsidRPr="00ED569E">
        <w:rPr>
          <w:noProof/>
        </w:rPr>
        <w:tab/>
      </w:r>
      <w:r w:rsidRPr="00ED569E">
        <w:rPr>
          <w:noProof/>
        </w:rPr>
        <w:fldChar w:fldCharType="begin" w:fldLock="1"/>
      </w:r>
      <w:r w:rsidRPr="00ED569E">
        <w:rPr>
          <w:noProof/>
        </w:rPr>
        <w:instrText xml:space="preserve"> PAGEREF _Toc518914247 \h </w:instrText>
      </w:r>
      <w:r w:rsidRPr="00ED569E">
        <w:rPr>
          <w:noProof/>
        </w:rPr>
        <w:fldChar w:fldCharType="separate"/>
      </w:r>
      <w:r w:rsidR="00AE670D">
        <w:rPr>
          <w:noProof/>
        </w:rPr>
        <w:t>34</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"_Toc518914248" </w:instrText>
      </w:r>
      <w:r>
        <w:fldChar w:fldCharType="separate"/>
      </w:r>
      <w:r w:rsidRPr="00ED569E">
        <w:rPr>
          <w:rStyle w:val="Hyperlink"/>
          <w:noProof/>
          <w:u w:val="none"/>
        </w:rPr>
        <w:t>Section 6.4</w:t>
      </w:r>
      <w:r w:rsidRPr="00ED569E">
        <w:rPr>
          <w:rFonts w:asciiTheme="minorHAnsi" w:eastAsiaTheme="minorEastAsia" w:hAnsiTheme="minorHAnsi" w:cstheme="minorBidi"/>
          <w:noProof/>
          <w:sz w:val="22"/>
          <w:szCs w:val="22"/>
        </w:rPr>
        <w:tab/>
      </w:r>
      <w:r w:rsidRPr="00ED569E">
        <w:rPr>
          <w:rStyle w:val="Hyperlink"/>
          <w:noProof/>
          <w:u w:val="none"/>
        </w:rPr>
        <w:t>Obligations of Trustee</w:t>
      </w:r>
      <w:r w:rsidRPr="00ED569E">
        <w:rPr>
          <w:noProof/>
        </w:rPr>
        <w:tab/>
      </w:r>
      <w:r w:rsidRPr="00ED569E">
        <w:rPr>
          <w:noProof/>
        </w:rPr>
        <w:fldChar w:fldCharType="begin" w:fldLock="1"/>
      </w:r>
      <w:r w:rsidRPr="00ED569E">
        <w:rPr>
          <w:noProof/>
        </w:rPr>
        <w:instrText xml:space="preserve"> PAGEREF _Toc518914248 \h </w:instrText>
      </w:r>
      <w:r w:rsidRPr="00ED569E">
        <w:rPr>
          <w:noProof/>
        </w:rPr>
        <w:fldChar w:fldCharType="separate"/>
      </w:r>
      <w:r w:rsidR="00AE670D">
        <w:rPr>
          <w:noProof/>
        </w:rPr>
        <w:t>35</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"_Toc518914249" </w:instrText>
      </w:r>
      <w:r>
        <w:fldChar w:fldCharType="separate"/>
      </w:r>
      <w:r w:rsidRPr="00ED569E">
        <w:rPr>
          <w:rStyle w:val="Hyperlink"/>
          <w:noProof/>
          <w:u w:val="none"/>
        </w:rPr>
        <w:t>Section 6.5</w:t>
      </w:r>
      <w:r w:rsidRPr="00ED569E">
        <w:rPr>
          <w:rFonts w:asciiTheme="minorHAnsi" w:eastAsiaTheme="minorEastAsia" w:hAnsiTheme="minorHAnsi" w:cstheme="minorBidi"/>
          <w:noProof/>
          <w:sz w:val="22"/>
          <w:szCs w:val="22"/>
        </w:rPr>
        <w:tab/>
      </w:r>
      <w:r w:rsidRPr="00ED569E">
        <w:rPr>
          <w:rStyle w:val="Hyperlink"/>
          <w:noProof/>
          <w:u w:val="none"/>
        </w:rPr>
        <w:t>Compensation</w:t>
      </w:r>
      <w:r w:rsidRPr="00ED569E">
        <w:rPr>
          <w:noProof/>
        </w:rPr>
        <w:tab/>
      </w:r>
      <w:r w:rsidRPr="00ED569E">
        <w:rPr>
          <w:noProof/>
        </w:rPr>
        <w:fldChar w:fldCharType="begin" w:fldLock="1"/>
      </w:r>
      <w:r w:rsidRPr="00ED569E">
        <w:rPr>
          <w:noProof/>
        </w:rPr>
        <w:instrText xml:space="preserve"> PAGEREF _Toc518914249 \h </w:instrText>
      </w:r>
      <w:r w:rsidRPr="00ED569E">
        <w:rPr>
          <w:noProof/>
        </w:rPr>
        <w:fldChar w:fldCharType="separate"/>
      </w:r>
      <w:r w:rsidR="00AE670D">
        <w:rPr>
          <w:noProof/>
        </w:rPr>
        <w:t>35</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"_Toc518914250" </w:instrText>
      </w:r>
      <w:r>
        <w:fldChar w:fldCharType="separate"/>
      </w:r>
      <w:r w:rsidRPr="00ED569E">
        <w:rPr>
          <w:rStyle w:val="Hyperlink"/>
          <w:noProof/>
          <w:u w:val="none"/>
        </w:rPr>
        <w:t>Section 6.6</w:t>
      </w:r>
      <w:r w:rsidRPr="00ED569E">
        <w:rPr>
          <w:rFonts w:asciiTheme="minorHAnsi" w:eastAsiaTheme="minorEastAsia" w:hAnsiTheme="minorHAnsi" w:cstheme="minorBidi"/>
          <w:noProof/>
          <w:sz w:val="22"/>
          <w:szCs w:val="22"/>
        </w:rPr>
        <w:tab/>
      </w:r>
      <w:r w:rsidRPr="00ED569E">
        <w:rPr>
          <w:rStyle w:val="Hyperlink"/>
          <w:noProof/>
          <w:u w:val="none"/>
        </w:rPr>
        <w:t>Resignation of Trustee</w:t>
      </w:r>
      <w:r w:rsidRPr="00ED569E">
        <w:rPr>
          <w:noProof/>
        </w:rPr>
        <w:tab/>
      </w:r>
      <w:r w:rsidRPr="00ED569E">
        <w:rPr>
          <w:noProof/>
        </w:rPr>
        <w:fldChar w:fldCharType="begin" w:fldLock="1"/>
      </w:r>
      <w:r w:rsidRPr="00ED569E">
        <w:rPr>
          <w:noProof/>
        </w:rPr>
        <w:instrText xml:space="preserve"> PAGEREF _Toc518914250 \h </w:instrText>
      </w:r>
      <w:r w:rsidRPr="00ED569E">
        <w:rPr>
          <w:noProof/>
        </w:rPr>
        <w:fldChar w:fldCharType="separate"/>
      </w:r>
      <w:r w:rsidR="00AE670D">
        <w:rPr>
          <w:noProof/>
        </w:rPr>
        <w:t>35</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"_Toc518914251" </w:instrText>
      </w:r>
      <w:r>
        <w:fldChar w:fldCharType="separate"/>
      </w:r>
      <w:r w:rsidRPr="00ED569E">
        <w:rPr>
          <w:rStyle w:val="Hyperlink"/>
          <w:noProof/>
          <w:u w:val="none"/>
        </w:rPr>
        <w:t>Section 6.7</w:t>
      </w:r>
      <w:r w:rsidRPr="00ED569E">
        <w:rPr>
          <w:rFonts w:asciiTheme="minorHAnsi" w:eastAsiaTheme="minorEastAsia" w:hAnsiTheme="minorHAnsi" w:cstheme="minorBidi"/>
          <w:noProof/>
          <w:sz w:val="22"/>
          <w:szCs w:val="22"/>
        </w:rPr>
        <w:tab/>
      </w:r>
      <w:r w:rsidRPr="00ED569E">
        <w:rPr>
          <w:rStyle w:val="Hyperlink"/>
          <w:noProof/>
          <w:u w:val="none"/>
        </w:rPr>
        <w:t>Removal of Trustee</w:t>
      </w:r>
      <w:r w:rsidRPr="00ED569E">
        <w:rPr>
          <w:noProof/>
        </w:rPr>
        <w:tab/>
      </w:r>
      <w:r w:rsidRPr="00ED569E">
        <w:rPr>
          <w:noProof/>
        </w:rPr>
        <w:fldChar w:fldCharType="begin" w:fldLock="1"/>
      </w:r>
      <w:r w:rsidRPr="00ED569E">
        <w:rPr>
          <w:noProof/>
        </w:rPr>
        <w:instrText xml:space="preserve"> PAGEREF _Toc518914251 \h </w:instrText>
      </w:r>
      <w:r w:rsidRPr="00ED569E">
        <w:rPr>
          <w:noProof/>
        </w:rPr>
        <w:fldChar w:fldCharType="separate"/>
      </w:r>
      <w:r w:rsidR="00AE670D">
        <w:rPr>
          <w:noProof/>
        </w:rPr>
        <w:t>35</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"_Toc518914252" </w:instrText>
      </w:r>
      <w:r>
        <w:fldChar w:fldCharType="separate"/>
      </w:r>
      <w:r w:rsidRPr="00ED569E">
        <w:rPr>
          <w:rStyle w:val="Hyperlink"/>
          <w:noProof/>
          <w:u w:val="none"/>
        </w:rPr>
        <w:t>Section 6.8</w:t>
      </w:r>
      <w:r w:rsidRPr="00ED569E">
        <w:rPr>
          <w:rFonts w:asciiTheme="minorHAnsi" w:eastAsiaTheme="minorEastAsia" w:hAnsiTheme="minorHAnsi" w:cstheme="minorBidi"/>
          <w:noProof/>
          <w:sz w:val="22"/>
          <w:szCs w:val="22"/>
        </w:rPr>
        <w:tab/>
      </w:r>
      <w:r w:rsidRPr="00ED569E">
        <w:rPr>
          <w:rStyle w:val="Hyperlink"/>
          <w:noProof/>
          <w:u w:val="none"/>
        </w:rPr>
        <w:t>Appointment of Successor Trustee</w:t>
      </w:r>
      <w:r w:rsidRPr="00ED569E">
        <w:rPr>
          <w:noProof/>
        </w:rPr>
        <w:tab/>
      </w:r>
      <w:r w:rsidRPr="00ED569E">
        <w:rPr>
          <w:noProof/>
        </w:rPr>
        <w:fldChar w:fldCharType="begin" w:fldLock="1"/>
      </w:r>
      <w:r w:rsidRPr="00ED569E">
        <w:rPr>
          <w:noProof/>
        </w:rPr>
        <w:instrText xml:space="preserve"> PAGEREF _Toc518914252 \h </w:instrText>
      </w:r>
      <w:r w:rsidRPr="00ED569E">
        <w:rPr>
          <w:noProof/>
        </w:rPr>
        <w:fldChar w:fldCharType="separate"/>
      </w:r>
      <w:r w:rsidR="00AE670D">
        <w:rPr>
          <w:noProof/>
        </w:rPr>
        <w:t>36</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"_Toc518914253" </w:instrText>
      </w:r>
      <w:r>
        <w:fldChar w:fldCharType="separate"/>
      </w:r>
      <w:r w:rsidRPr="00ED569E">
        <w:rPr>
          <w:rStyle w:val="Hyperlink"/>
          <w:noProof/>
          <w:u w:val="none"/>
        </w:rPr>
        <w:t>Section 6.9</w:t>
      </w:r>
      <w:r w:rsidRPr="00ED569E">
        <w:rPr>
          <w:rFonts w:asciiTheme="minorHAnsi" w:eastAsiaTheme="minorEastAsia" w:hAnsiTheme="minorHAnsi" w:cstheme="minorBidi"/>
          <w:noProof/>
          <w:sz w:val="22"/>
          <w:szCs w:val="22"/>
        </w:rPr>
        <w:tab/>
      </w:r>
      <w:r w:rsidRPr="00ED569E">
        <w:rPr>
          <w:rStyle w:val="Hyperlink"/>
          <w:noProof/>
          <w:u w:val="none"/>
        </w:rPr>
        <w:t>Transfer of Rights and Property to Successor Trustee</w:t>
      </w:r>
      <w:r w:rsidRPr="00ED569E">
        <w:rPr>
          <w:noProof/>
        </w:rPr>
        <w:tab/>
      </w:r>
      <w:r w:rsidRPr="00ED569E">
        <w:rPr>
          <w:noProof/>
        </w:rPr>
        <w:fldChar w:fldCharType="begin" w:fldLock="1"/>
      </w:r>
      <w:r w:rsidRPr="00ED569E">
        <w:rPr>
          <w:noProof/>
        </w:rPr>
        <w:instrText xml:space="preserve"> PAGEREF _Toc518914253 \h </w:instrText>
      </w:r>
      <w:r w:rsidRPr="00ED569E">
        <w:rPr>
          <w:noProof/>
        </w:rPr>
        <w:fldChar w:fldCharType="separate"/>
      </w:r>
      <w:r w:rsidR="00AE670D">
        <w:rPr>
          <w:noProof/>
        </w:rPr>
        <w:t>36</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"_Toc518914254" </w:instrText>
      </w:r>
      <w:r>
        <w:fldChar w:fldCharType="separate"/>
      </w:r>
      <w:r w:rsidRPr="00ED569E">
        <w:rPr>
          <w:rStyle w:val="Hyperlink"/>
          <w:noProof/>
          <w:u w:val="none"/>
        </w:rPr>
        <w:t>Section 6.10</w:t>
      </w:r>
      <w:r w:rsidRPr="00ED569E">
        <w:rPr>
          <w:rFonts w:asciiTheme="minorHAnsi" w:eastAsiaTheme="minorEastAsia" w:hAnsiTheme="minorHAnsi" w:cstheme="minorBidi"/>
          <w:noProof/>
          <w:sz w:val="22"/>
          <w:szCs w:val="22"/>
        </w:rPr>
        <w:tab/>
      </w:r>
      <w:r w:rsidRPr="00ED569E">
        <w:rPr>
          <w:rStyle w:val="Hyperlink"/>
          <w:noProof/>
          <w:u w:val="none"/>
        </w:rPr>
        <w:t>Merger or Consolidation</w:t>
      </w:r>
      <w:r w:rsidRPr="00ED569E">
        <w:rPr>
          <w:noProof/>
        </w:rPr>
        <w:tab/>
      </w:r>
      <w:r w:rsidRPr="00ED569E">
        <w:rPr>
          <w:noProof/>
        </w:rPr>
        <w:fldChar w:fldCharType="begin" w:fldLock="1"/>
      </w:r>
      <w:r w:rsidRPr="00ED569E">
        <w:rPr>
          <w:noProof/>
        </w:rPr>
        <w:instrText xml:space="preserve"> PAGEREF _Toc518914254 \h </w:instrText>
      </w:r>
      <w:r w:rsidRPr="00ED569E">
        <w:rPr>
          <w:noProof/>
        </w:rPr>
        <w:fldChar w:fldCharType="separate"/>
      </w:r>
      <w:r w:rsidR="00AE670D">
        <w:rPr>
          <w:noProof/>
        </w:rPr>
        <w:t>36</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"_Toc518914255" </w:instrText>
      </w:r>
      <w:r>
        <w:fldChar w:fldCharType="separate"/>
      </w:r>
      <w:r w:rsidRPr="00ED569E">
        <w:rPr>
          <w:rStyle w:val="Hyperlink"/>
          <w:noProof/>
          <w:u w:val="none"/>
        </w:rPr>
        <w:t>Section 6.11</w:t>
      </w:r>
      <w:r w:rsidRPr="00ED569E">
        <w:rPr>
          <w:rFonts w:asciiTheme="minorHAnsi" w:eastAsiaTheme="minorEastAsia" w:hAnsiTheme="minorHAnsi" w:cstheme="minorBidi"/>
          <w:noProof/>
          <w:sz w:val="22"/>
          <w:szCs w:val="22"/>
        </w:rPr>
        <w:tab/>
      </w:r>
      <w:r w:rsidRPr="00ED569E">
        <w:rPr>
          <w:rStyle w:val="Hyperlink"/>
          <w:noProof/>
          <w:u w:val="none"/>
        </w:rPr>
        <w:t>Adoption of Authorized Signature</w:t>
      </w:r>
      <w:r w:rsidRPr="00ED569E">
        <w:rPr>
          <w:noProof/>
        </w:rPr>
        <w:tab/>
      </w:r>
      <w:r w:rsidRPr="00ED569E">
        <w:rPr>
          <w:noProof/>
        </w:rPr>
        <w:fldChar w:fldCharType="begin" w:fldLock="1"/>
      </w:r>
      <w:r w:rsidRPr="00ED569E">
        <w:rPr>
          <w:noProof/>
        </w:rPr>
        <w:instrText xml:space="preserve"> PAGEREF _Toc518914255 \h </w:instrText>
      </w:r>
      <w:r w:rsidRPr="00ED569E">
        <w:rPr>
          <w:noProof/>
        </w:rPr>
        <w:fldChar w:fldCharType="separate"/>
      </w:r>
      <w:r w:rsidR="00AE670D">
        <w:rPr>
          <w:noProof/>
        </w:rPr>
        <w:t>37</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"_Toc518914256" </w:instrText>
      </w:r>
      <w:r>
        <w:fldChar w:fldCharType="separate"/>
      </w:r>
      <w:r w:rsidRPr="00ED569E">
        <w:rPr>
          <w:rStyle w:val="Hyperlink"/>
          <w:noProof/>
          <w:u w:val="none"/>
        </w:rPr>
        <w:t>Section 6.12</w:t>
      </w:r>
      <w:r w:rsidRPr="00ED569E">
        <w:rPr>
          <w:rFonts w:asciiTheme="minorHAnsi" w:eastAsiaTheme="minorEastAsia" w:hAnsiTheme="minorHAnsi" w:cstheme="minorBidi"/>
          <w:noProof/>
          <w:sz w:val="22"/>
          <w:szCs w:val="22"/>
        </w:rPr>
        <w:tab/>
      </w:r>
      <w:r w:rsidRPr="00ED569E">
        <w:rPr>
          <w:rStyle w:val="Hyperlink"/>
          <w:noProof/>
          <w:u w:val="none"/>
        </w:rPr>
        <w:t>Liability of the Trustee</w:t>
      </w:r>
      <w:r w:rsidRPr="00ED569E">
        <w:rPr>
          <w:noProof/>
        </w:rPr>
        <w:tab/>
      </w:r>
      <w:r w:rsidRPr="00ED569E">
        <w:rPr>
          <w:noProof/>
        </w:rPr>
        <w:fldChar w:fldCharType="begin" w:fldLock="1"/>
      </w:r>
      <w:r w:rsidRPr="00ED569E">
        <w:rPr>
          <w:noProof/>
        </w:rPr>
        <w:instrText xml:space="preserve"> PAGEREF _Toc518914256 \h </w:instrText>
      </w:r>
      <w:r w:rsidRPr="00ED569E">
        <w:rPr>
          <w:noProof/>
        </w:rPr>
        <w:fldChar w:fldCharType="separate"/>
      </w:r>
      <w:r w:rsidR="00AE670D">
        <w:rPr>
          <w:noProof/>
        </w:rPr>
        <w:t>37</w:t>
      </w:r>
      <w:r w:rsidRPr="00ED569E">
        <w:rPr>
          <w:noProof/>
        </w:rPr>
        <w:fldChar w:fldCharType="end"/>
      </w:r>
      <w:r>
        <w:fldChar w:fldCharType="end"/>
      </w:r>
    </w:p>
    <w:p w:rsidR="00ED569E" w:rsidRPr="00ED569E" w:rsidP="00ED569E">
      <w:pPr>
        <w:pStyle w:val="TOC1"/>
        <w:tabs>
          <w:tab w:val="clear" w:pos="2160"/>
        </w:tabs>
        <w:rPr>
          <w:rFonts w:asciiTheme="minorHAnsi" w:eastAsiaTheme="minorEastAsia" w:hAnsiTheme="minorHAnsi" w:cstheme="minorBidi"/>
          <w:noProof/>
          <w:sz w:val="22"/>
          <w:szCs w:val="22"/>
        </w:rPr>
      </w:pPr>
      <w:r>
        <w:fldChar w:fldCharType="begin"/>
      </w:r>
      <w:r>
        <w:instrText xml:space="preserve"> HYPERLINK \l "_Toc518914257" </w:instrText>
      </w:r>
      <w:r>
        <w:fldChar w:fldCharType="separate"/>
      </w:r>
      <w:r w:rsidRPr="00ED569E">
        <w:rPr>
          <w:rStyle w:val="Hyperlink"/>
          <w:noProof/>
          <w:u w:val="none"/>
        </w:rPr>
        <w:t>ARTICLE VII</w:t>
      </w:r>
      <w:r w:rsidRPr="00ED569E">
        <w:rPr>
          <w:rFonts w:asciiTheme="minorHAnsi" w:eastAsiaTheme="minorEastAsia" w:hAnsiTheme="minorHAnsi" w:cstheme="minorBidi"/>
          <w:noProof/>
          <w:sz w:val="22"/>
          <w:szCs w:val="22"/>
        </w:rPr>
        <w:tab/>
      </w:r>
      <w:r w:rsidRPr="00ED569E">
        <w:rPr>
          <w:rStyle w:val="Hyperlink"/>
          <w:noProof/>
          <w:u w:val="none"/>
        </w:rPr>
        <w:t>AMENDMENTS</w:t>
      </w:r>
      <w:r w:rsidRPr="00ED569E">
        <w:rPr>
          <w:noProof/>
        </w:rPr>
        <w:tab/>
      </w:r>
      <w:r w:rsidRPr="00ED569E">
        <w:rPr>
          <w:noProof/>
        </w:rPr>
        <w:fldChar w:fldCharType="begin" w:fldLock="1"/>
      </w:r>
      <w:r w:rsidRPr="00ED569E">
        <w:rPr>
          <w:noProof/>
        </w:rPr>
        <w:instrText xml:space="preserve"> PAGEREF _Toc518914257 \h </w:instrText>
      </w:r>
      <w:r w:rsidRPr="00ED569E">
        <w:rPr>
          <w:noProof/>
        </w:rPr>
        <w:fldChar w:fldCharType="separate"/>
      </w:r>
      <w:r w:rsidR="00AE670D">
        <w:rPr>
          <w:noProof/>
        </w:rPr>
        <w:t>39</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"_Toc518914258" </w:instrText>
      </w:r>
      <w:r>
        <w:fldChar w:fldCharType="separate"/>
      </w:r>
      <w:r w:rsidRPr="00ED569E">
        <w:rPr>
          <w:rStyle w:val="Hyperlink"/>
          <w:noProof/>
          <w:u w:val="none"/>
        </w:rPr>
        <w:t>Section 7.1</w:t>
      </w:r>
      <w:r w:rsidRPr="00ED569E">
        <w:rPr>
          <w:rFonts w:asciiTheme="minorHAnsi" w:eastAsiaTheme="minorEastAsia" w:hAnsiTheme="minorHAnsi" w:cstheme="minorBidi"/>
          <w:noProof/>
          <w:sz w:val="22"/>
          <w:szCs w:val="22"/>
        </w:rPr>
        <w:tab/>
      </w:r>
      <w:r w:rsidRPr="00ED569E">
        <w:rPr>
          <w:rStyle w:val="Hyperlink"/>
          <w:noProof/>
          <w:u w:val="none"/>
        </w:rPr>
        <w:t>Mailing</w:t>
      </w:r>
      <w:r w:rsidRPr="00ED569E">
        <w:rPr>
          <w:noProof/>
        </w:rPr>
        <w:tab/>
      </w:r>
      <w:r w:rsidRPr="00ED569E">
        <w:rPr>
          <w:noProof/>
        </w:rPr>
        <w:fldChar w:fldCharType="begin" w:fldLock="1"/>
      </w:r>
      <w:r w:rsidRPr="00ED569E">
        <w:rPr>
          <w:noProof/>
        </w:rPr>
        <w:instrText xml:space="preserve"> PAGEREF _Toc518914258 \h </w:instrText>
      </w:r>
      <w:r w:rsidRPr="00ED569E">
        <w:rPr>
          <w:noProof/>
        </w:rPr>
        <w:fldChar w:fldCharType="separate"/>
      </w:r>
      <w:r w:rsidR="00AE670D">
        <w:rPr>
          <w:noProof/>
        </w:rPr>
        <w:t>39</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"_Toc518914259" </w:instrText>
      </w:r>
      <w:r>
        <w:fldChar w:fldCharType="separate"/>
      </w:r>
      <w:r w:rsidRPr="00ED569E">
        <w:rPr>
          <w:rStyle w:val="Hyperlink"/>
          <w:noProof/>
          <w:u w:val="none"/>
        </w:rPr>
        <w:t>Section 7.2</w:t>
      </w:r>
      <w:r w:rsidRPr="00ED569E">
        <w:rPr>
          <w:rFonts w:asciiTheme="minorHAnsi" w:eastAsiaTheme="minorEastAsia" w:hAnsiTheme="minorHAnsi" w:cstheme="minorBidi"/>
          <w:noProof/>
          <w:sz w:val="22"/>
          <w:szCs w:val="22"/>
        </w:rPr>
        <w:tab/>
      </w:r>
      <w:r w:rsidRPr="00ED569E">
        <w:rPr>
          <w:rStyle w:val="Hyperlink"/>
          <w:noProof/>
          <w:u w:val="none"/>
        </w:rPr>
        <w:t>Powers of Amendment</w:t>
      </w:r>
      <w:r w:rsidRPr="00ED569E">
        <w:rPr>
          <w:noProof/>
        </w:rPr>
        <w:tab/>
      </w:r>
      <w:r w:rsidRPr="00ED569E">
        <w:rPr>
          <w:noProof/>
        </w:rPr>
        <w:fldChar w:fldCharType="begin" w:fldLock="1"/>
      </w:r>
      <w:r w:rsidRPr="00ED569E">
        <w:rPr>
          <w:noProof/>
        </w:rPr>
        <w:instrText xml:space="preserve"> PAGEREF _Toc518914259 \h </w:instrText>
      </w:r>
      <w:r w:rsidRPr="00ED569E">
        <w:rPr>
          <w:noProof/>
        </w:rPr>
        <w:fldChar w:fldCharType="separate"/>
      </w:r>
      <w:r w:rsidR="00AE670D">
        <w:rPr>
          <w:noProof/>
        </w:rPr>
        <w:t>39</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"_Toc518914260" </w:instrText>
      </w:r>
      <w:r>
        <w:fldChar w:fldCharType="separate"/>
      </w:r>
      <w:r w:rsidRPr="00ED569E">
        <w:rPr>
          <w:rStyle w:val="Hyperlink"/>
          <w:noProof/>
          <w:u w:val="none"/>
        </w:rPr>
        <w:t>Section 7.3</w:t>
      </w:r>
      <w:r w:rsidRPr="00ED569E">
        <w:rPr>
          <w:rFonts w:asciiTheme="minorHAnsi" w:eastAsiaTheme="minorEastAsia" w:hAnsiTheme="minorHAnsi" w:cstheme="minorBidi"/>
          <w:noProof/>
          <w:sz w:val="22"/>
          <w:szCs w:val="22"/>
        </w:rPr>
        <w:tab/>
      </w:r>
      <w:r w:rsidRPr="00ED569E">
        <w:rPr>
          <w:rStyle w:val="Hyperlink"/>
          <w:noProof/>
          <w:u w:val="none"/>
        </w:rPr>
        <w:t>Consent of Bondowners</w:t>
      </w:r>
      <w:r w:rsidRPr="00ED569E">
        <w:rPr>
          <w:noProof/>
        </w:rPr>
        <w:tab/>
      </w:r>
      <w:r w:rsidRPr="00ED569E">
        <w:rPr>
          <w:noProof/>
        </w:rPr>
        <w:fldChar w:fldCharType="begin" w:fldLock="1"/>
      </w:r>
      <w:r w:rsidRPr="00ED569E">
        <w:rPr>
          <w:noProof/>
        </w:rPr>
        <w:instrText xml:space="preserve"> PAGEREF _Toc518914260 \h </w:instrText>
      </w:r>
      <w:r w:rsidRPr="00ED569E">
        <w:rPr>
          <w:noProof/>
        </w:rPr>
        <w:fldChar w:fldCharType="separate"/>
      </w:r>
      <w:r w:rsidR="00AE670D">
        <w:rPr>
          <w:noProof/>
        </w:rPr>
        <w:t>39</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"_Toc518914261" </w:instrText>
      </w:r>
      <w:r>
        <w:fldChar w:fldCharType="separate"/>
      </w:r>
      <w:r w:rsidRPr="00ED569E">
        <w:rPr>
          <w:rStyle w:val="Hyperlink"/>
          <w:noProof/>
          <w:u w:val="none"/>
        </w:rPr>
        <w:t>Section 7.4</w:t>
      </w:r>
      <w:r w:rsidRPr="00ED569E">
        <w:rPr>
          <w:rFonts w:asciiTheme="minorHAnsi" w:eastAsiaTheme="minorEastAsia" w:hAnsiTheme="minorHAnsi" w:cstheme="minorBidi"/>
          <w:noProof/>
          <w:sz w:val="22"/>
          <w:szCs w:val="22"/>
        </w:rPr>
        <w:tab/>
      </w:r>
      <w:r w:rsidRPr="00ED569E">
        <w:rPr>
          <w:rStyle w:val="Hyperlink"/>
          <w:noProof/>
          <w:u w:val="none"/>
        </w:rPr>
        <w:t>Modifications by Unanimous Consent</w:t>
      </w:r>
      <w:r w:rsidRPr="00ED569E">
        <w:rPr>
          <w:noProof/>
        </w:rPr>
        <w:tab/>
      </w:r>
      <w:r w:rsidRPr="00ED569E">
        <w:rPr>
          <w:noProof/>
        </w:rPr>
        <w:fldChar w:fldCharType="begin" w:fldLock="1"/>
      </w:r>
      <w:r w:rsidRPr="00ED569E">
        <w:rPr>
          <w:noProof/>
        </w:rPr>
        <w:instrText xml:space="preserve"> PAGEREF _Toc518914261 \h </w:instrText>
      </w:r>
      <w:r w:rsidRPr="00ED569E">
        <w:rPr>
          <w:noProof/>
        </w:rPr>
        <w:fldChar w:fldCharType="separate"/>
      </w:r>
      <w:r w:rsidR="00AE670D">
        <w:rPr>
          <w:noProof/>
        </w:rPr>
        <w:t>41</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"_Toc518914262" </w:instrText>
      </w:r>
      <w:r>
        <w:fldChar w:fldCharType="separate"/>
      </w:r>
      <w:r w:rsidRPr="00ED569E">
        <w:rPr>
          <w:rStyle w:val="Hyperlink"/>
          <w:noProof/>
          <w:u w:val="none"/>
        </w:rPr>
        <w:t>Section 7.5</w:t>
      </w:r>
      <w:r w:rsidRPr="00ED569E">
        <w:rPr>
          <w:rFonts w:asciiTheme="minorHAnsi" w:eastAsiaTheme="minorEastAsia" w:hAnsiTheme="minorHAnsi" w:cstheme="minorBidi"/>
          <w:noProof/>
          <w:sz w:val="22"/>
          <w:szCs w:val="22"/>
        </w:rPr>
        <w:tab/>
      </w:r>
      <w:r w:rsidRPr="00ED569E">
        <w:rPr>
          <w:rStyle w:val="Hyperlink"/>
          <w:noProof/>
          <w:u w:val="none"/>
        </w:rPr>
        <w:t>Exclusion of Bonds</w:t>
      </w:r>
      <w:r w:rsidRPr="00ED569E">
        <w:rPr>
          <w:noProof/>
        </w:rPr>
        <w:tab/>
      </w:r>
      <w:r w:rsidRPr="00ED569E">
        <w:rPr>
          <w:noProof/>
        </w:rPr>
        <w:fldChar w:fldCharType="begin" w:fldLock="1"/>
      </w:r>
      <w:r w:rsidRPr="00ED569E">
        <w:rPr>
          <w:noProof/>
        </w:rPr>
        <w:instrText xml:space="preserve"> PAGEREF _Toc518914262 \h </w:instrText>
      </w:r>
      <w:r w:rsidRPr="00ED569E">
        <w:rPr>
          <w:noProof/>
        </w:rPr>
        <w:fldChar w:fldCharType="separate"/>
      </w:r>
      <w:r w:rsidR="00AE670D">
        <w:rPr>
          <w:noProof/>
        </w:rPr>
        <w:t>41</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"_Toc518914263" </w:instrText>
      </w:r>
      <w:r>
        <w:fldChar w:fldCharType="separate"/>
      </w:r>
      <w:r w:rsidRPr="00ED569E">
        <w:rPr>
          <w:rStyle w:val="Hyperlink"/>
          <w:noProof/>
          <w:u w:val="none"/>
        </w:rPr>
        <w:t>Section 7.6</w:t>
      </w:r>
      <w:r w:rsidRPr="00ED569E">
        <w:rPr>
          <w:rFonts w:asciiTheme="minorHAnsi" w:eastAsiaTheme="minorEastAsia" w:hAnsiTheme="minorHAnsi" w:cstheme="minorBidi"/>
          <w:noProof/>
          <w:sz w:val="22"/>
          <w:szCs w:val="22"/>
        </w:rPr>
        <w:tab/>
      </w:r>
      <w:r w:rsidRPr="00ED569E">
        <w:rPr>
          <w:rStyle w:val="Hyperlink"/>
          <w:noProof/>
          <w:u w:val="none"/>
        </w:rPr>
        <w:t>Notation on Bonds</w:t>
      </w:r>
      <w:r w:rsidRPr="00ED569E">
        <w:rPr>
          <w:noProof/>
        </w:rPr>
        <w:tab/>
      </w:r>
      <w:r w:rsidRPr="00ED569E">
        <w:rPr>
          <w:noProof/>
        </w:rPr>
        <w:fldChar w:fldCharType="begin" w:fldLock="1"/>
      </w:r>
      <w:r w:rsidRPr="00ED569E">
        <w:rPr>
          <w:noProof/>
        </w:rPr>
        <w:instrText xml:space="preserve"> PAGEREF _Toc518914263 \h </w:instrText>
      </w:r>
      <w:r w:rsidRPr="00ED569E">
        <w:rPr>
          <w:noProof/>
        </w:rPr>
        <w:fldChar w:fldCharType="separate"/>
      </w:r>
      <w:r w:rsidR="00AE670D">
        <w:rPr>
          <w:noProof/>
        </w:rPr>
        <w:t>41</w:t>
      </w:r>
      <w:r w:rsidRPr="00ED569E">
        <w:rPr>
          <w:noProof/>
        </w:rPr>
        <w:fldChar w:fldCharType="end"/>
      </w:r>
      <w:r>
        <w:fldChar w:fldCharType="end"/>
      </w:r>
    </w:p>
    <w:p w:rsidR="00ED569E" w:rsidRPr="00ED569E" w:rsidP="00ED569E">
      <w:pPr>
        <w:pStyle w:val="TOC1"/>
        <w:tabs>
          <w:tab w:val="clear" w:pos="2160"/>
        </w:tabs>
        <w:rPr>
          <w:rFonts w:asciiTheme="minorHAnsi" w:eastAsiaTheme="minorEastAsia" w:hAnsiTheme="minorHAnsi" w:cstheme="minorBidi"/>
          <w:noProof/>
          <w:sz w:val="22"/>
          <w:szCs w:val="22"/>
        </w:rPr>
      </w:pPr>
      <w:r>
        <w:fldChar w:fldCharType="begin"/>
      </w:r>
      <w:r>
        <w:instrText xml:space="preserve"> HYPERLINK \l "_Toc518914264" </w:instrText>
      </w:r>
      <w:r>
        <w:fldChar w:fldCharType="separate"/>
      </w:r>
      <w:r w:rsidRPr="00ED569E">
        <w:rPr>
          <w:rStyle w:val="Hyperlink"/>
          <w:noProof/>
          <w:u w:val="none"/>
        </w:rPr>
        <w:t>ARTICLE VIII</w:t>
      </w:r>
      <w:r w:rsidRPr="00ED569E">
        <w:rPr>
          <w:rFonts w:asciiTheme="minorHAnsi" w:eastAsiaTheme="minorEastAsia" w:hAnsiTheme="minorHAnsi" w:cstheme="minorBidi"/>
          <w:noProof/>
          <w:sz w:val="22"/>
          <w:szCs w:val="22"/>
        </w:rPr>
        <w:tab/>
      </w:r>
      <w:r w:rsidRPr="00ED569E">
        <w:rPr>
          <w:rStyle w:val="Hyperlink"/>
          <w:noProof/>
          <w:u w:val="none"/>
        </w:rPr>
        <w:t>MISCELLANEOUS</w:t>
      </w:r>
      <w:r w:rsidRPr="00ED569E">
        <w:rPr>
          <w:noProof/>
        </w:rPr>
        <w:tab/>
      </w:r>
      <w:r w:rsidRPr="00ED569E">
        <w:rPr>
          <w:noProof/>
        </w:rPr>
        <w:fldChar w:fldCharType="begin" w:fldLock="1"/>
      </w:r>
      <w:r w:rsidRPr="00ED569E">
        <w:rPr>
          <w:noProof/>
        </w:rPr>
        <w:instrText xml:space="preserve"> PAGEREF _Toc518914264 \h </w:instrText>
      </w:r>
      <w:r w:rsidRPr="00ED569E">
        <w:rPr>
          <w:noProof/>
        </w:rPr>
        <w:fldChar w:fldCharType="separate"/>
      </w:r>
      <w:r w:rsidR="00AE670D">
        <w:rPr>
          <w:noProof/>
        </w:rPr>
        <w:t>41</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"_Toc518914265" </w:instrText>
      </w:r>
      <w:r>
        <w:fldChar w:fldCharType="separate"/>
      </w:r>
      <w:r w:rsidRPr="00ED569E">
        <w:rPr>
          <w:rStyle w:val="Hyperlink"/>
          <w:noProof/>
          <w:u w:val="none"/>
        </w:rPr>
        <w:t>Section 8.1</w:t>
      </w:r>
      <w:r w:rsidRPr="00ED569E">
        <w:rPr>
          <w:rFonts w:asciiTheme="minorHAnsi" w:eastAsiaTheme="minorEastAsia" w:hAnsiTheme="minorHAnsi" w:cstheme="minorBidi"/>
          <w:noProof/>
          <w:sz w:val="22"/>
          <w:szCs w:val="22"/>
        </w:rPr>
        <w:tab/>
      </w:r>
      <w:r w:rsidRPr="00ED569E">
        <w:rPr>
          <w:rStyle w:val="Hyperlink"/>
          <w:noProof/>
          <w:u w:val="none"/>
        </w:rPr>
        <w:t>Defeasance</w:t>
      </w:r>
      <w:r w:rsidRPr="00ED569E">
        <w:rPr>
          <w:noProof/>
        </w:rPr>
        <w:tab/>
      </w:r>
      <w:r w:rsidRPr="00ED569E">
        <w:rPr>
          <w:noProof/>
        </w:rPr>
        <w:fldChar w:fldCharType="begin" w:fldLock="1"/>
      </w:r>
      <w:r w:rsidRPr="00ED569E">
        <w:rPr>
          <w:noProof/>
        </w:rPr>
        <w:instrText xml:space="preserve"> PAGEREF _Toc518914265 \h </w:instrText>
      </w:r>
      <w:r w:rsidRPr="00ED569E">
        <w:rPr>
          <w:noProof/>
        </w:rPr>
        <w:fldChar w:fldCharType="separate"/>
      </w:r>
      <w:r w:rsidR="00AE670D">
        <w:rPr>
          <w:noProof/>
        </w:rPr>
        <w:t>41</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"_Toc518914266" </w:instrText>
      </w:r>
      <w:r>
        <w:fldChar w:fldCharType="separate"/>
      </w:r>
      <w:r w:rsidRPr="00ED569E">
        <w:rPr>
          <w:rStyle w:val="Hyperlink"/>
          <w:noProof/>
          <w:u w:val="none"/>
        </w:rPr>
        <w:t>Section 8.2</w:t>
      </w:r>
      <w:r w:rsidRPr="00ED569E">
        <w:rPr>
          <w:rFonts w:asciiTheme="minorHAnsi" w:eastAsiaTheme="minorEastAsia" w:hAnsiTheme="minorHAnsi" w:cstheme="minorBidi"/>
          <w:noProof/>
          <w:sz w:val="22"/>
          <w:szCs w:val="22"/>
        </w:rPr>
        <w:tab/>
      </w:r>
      <w:r w:rsidRPr="00ED569E">
        <w:rPr>
          <w:rStyle w:val="Hyperlink"/>
          <w:noProof/>
          <w:u w:val="none"/>
        </w:rPr>
        <w:t>Evidence of Signatures of Bondowners and Ownership of Bonds</w:t>
      </w:r>
      <w:r w:rsidRPr="00ED569E">
        <w:rPr>
          <w:noProof/>
        </w:rPr>
        <w:tab/>
      </w:r>
      <w:r w:rsidRPr="00ED569E">
        <w:rPr>
          <w:noProof/>
        </w:rPr>
        <w:fldChar w:fldCharType="begin" w:fldLock="1"/>
      </w:r>
      <w:r w:rsidRPr="00ED569E">
        <w:rPr>
          <w:noProof/>
        </w:rPr>
        <w:instrText xml:space="preserve"> PAGEREF _Toc518914266 \h </w:instrText>
      </w:r>
      <w:r w:rsidRPr="00ED569E">
        <w:rPr>
          <w:noProof/>
        </w:rPr>
        <w:fldChar w:fldCharType="separate"/>
      </w:r>
      <w:r w:rsidR="00AE670D">
        <w:rPr>
          <w:noProof/>
        </w:rPr>
        <w:t>43</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"_Toc518914267" </w:instrText>
      </w:r>
      <w:r>
        <w:fldChar w:fldCharType="separate"/>
      </w:r>
      <w:r w:rsidRPr="00ED569E">
        <w:rPr>
          <w:rStyle w:val="Hyperlink"/>
          <w:noProof/>
          <w:u w:val="none"/>
        </w:rPr>
        <w:t>Section 8.3</w:t>
      </w:r>
      <w:r w:rsidRPr="00ED569E">
        <w:rPr>
          <w:rFonts w:asciiTheme="minorHAnsi" w:eastAsiaTheme="minorEastAsia" w:hAnsiTheme="minorHAnsi" w:cstheme="minorBidi"/>
          <w:noProof/>
          <w:sz w:val="22"/>
          <w:szCs w:val="22"/>
        </w:rPr>
        <w:tab/>
      </w:r>
      <w:r w:rsidRPr="00ED569E">
        <w:rPr>
          <w:rStyle w:val="Hyperlink"/>
          <w:noProof/>
          <w:u w:val="none"/>
        </w:rPr>
        <w:t>Moneys Held for Particular Bonds</w:t>
      </w:r>
      <w:r w:rsidRPr="00ED569E">
        <w:rPr>
          <w:noProof/>
        </w:rPr>
        <w:tab/>
      </w:r>
      <w:r w:rsidRPr="00ED569E">
        <w:rPr>
          <w:noProof/>
        </w:rPr>
        <w:fldChar w:fldCharType="begin" w:fldLock="1"/>
      </w:r>
      <w:r w:rsidRPr="00ED569E">
        <w:rPr>
          <w:noProof/>
        </w:rPr>
        <w:instrText xml:space="preserve"> PAGEREF _Toc518914267 \h </w:instrText>
      </w:r>
      <w:r w:rsidRPr="00ED569E">
        <w:rPr>
          <w:noProof/>
        </w:rPr>
        <w:fldChar w:fldCharType="separate"/>
      </w:r>
      <w:r w:rsidR="00AE670D">
        <w:rPr>
          <w:noProof/>
        </w:rPr>
        <w:t>43</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"_Toc518914268" </w:instrText>
      </w:r>
      <w:r>
        <w:fldChar w:fldCharType="separate"/>
      </w:r>
      <w:r w:rsidRPr="00ED569E">
        <w:rPr>
          <w:rStyle w:val="Hyperlink"/>
          <w:noProof/>
          <w:u w:val="none"/>
        </w:rPr>
        <w:t>Section 8.4</w:t>
      </w:r>
      <w:r w:rsidRPr="00ED569E">
        <w:rPr>
          <w:rFonts w:asciiTheme="minorHAnsi" w:eastAsiaTheme="minorEastAsia" w:hAnsiTheme="minorHAnsi" w:cstheme="minorBidi"/>
          <w:noProof/>
          <w:sz w:val="22"/>
          <w:szCs w:val="22"/>
        </w:rPr>
        <w:tab/>
      </w:r>
      <w:r w:rsidRPr="00ED569E">
        <w:rPr>
          <w:rStyle w:val="Hyperlink"/>
          <w:noProof/>
          <w:u w:val="none"/>
        </w:rPr>
        <w:t>Preservation and Inspection of Documents</w:t>
      </w:r>
      <w:r w:rsidRPr="00ED569E">
        <w:rPr>
          <w:noProof/>
        </w:rPr>
        <w:tab/>
      </w:r>
      <w:r w:rsidRPr="00ED569E">
        <w:rPr>
          <w:noProof/>
        </w:rPr>
        <w:fldChar w:fldCharType="begin" w:fldLock="1"/>
      </w:r>
      <w:r w:rsidRPr="00ED569E">
        <w:rPr>
          <w:noProof/>
        </w:rPr>
        <w:instrText xml:space="preserve"> PAGEREF _Toc518914268 \h </w:instrText>
      </w:r>
      <w:r w:rsidRPr="00ED569E">
        <w:rPr>
          <w:noProof/>
        </w:rPr>
        <w:fldChar w:fldCharType="separate"/>
      </w:r>
      <w:r w:rsidR="00AE670D">
        <w:rPr>
          <w:noProof/>
        </w:rPr>
        <w:t>43</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"_Toc518914269" </w:instrText>
      </w:r>
      <w:r>
        <w:fldChar w:fldCharType="separate"/>
      </w:r>
      <w:r w:rsidRPr="00ED569E">
        <w:rPr>
          <w:rStyle w:val="Hyperlink"/>
          <w:noProof/>
          <w:u w:val="none"/>
        </w:rPr>
        <w:t>Section 8.5</w:t>
      </w:r>
      <w:r w:rsidRPr="00ED569E">
        <w:rPr>
          <w:rFonts w:asciiTheme="minorHAnsi" w:eastAsiaTheme="minorEastAsia" w:hAnsiTheme="minorHAnsi" w:cstheme="minorBidi"/>
          <w:noProof/>
          <w:sz w:val="22"/>
          <w:szCs w:val="22"/>
        </w:rPr>
        <w:tab/>
      </w:r>
      <w:r w:rsidRPr="00ED569E">
        <w:rPr>
          <w:rStyle w:val="Hyperlink"/>
          <w:noProof/>
          <w:u w:val="none"/>
        </w:rPr>
        <w:t>Parties Interested Herein</w:t>
      </w:r>
      <w:r w:rsidRPr="00ED569E">
        <w:rPr>
          <w:noProof/>
        </w:rPr>
        <w:tab/>
      </w:r>
      <w:r w:rsidRPr="00ED569E">
        <w:rPr>
          <w:noProof/>
        </w:rPr>
        <w:fldChar w:fldCharType="begin" w:fldLock="1"/>
      </w:r>
      <w:r w:rsidRPr="00ED569E">
        <w:rPr>
          <w:noProof/>
        </w:rPr>
        <w:instrText xml:space="preserve"> PAGEREF _Toc518914269 \h </w:instrText>
      </w:r>
      <w:r w:rsidRPr="00ED569E">
        <w:rPr>
          <w:noProof/>
        </w:rPr>
        <w:fldChar w:fldCharType="separate"/>
      </w:r>
      <w:r w:rsidR="00AE670D">
        <w:rPr>
          <w:noProof/>
        </w:rPr>
        <w:t>43</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"_Toc518914270" </w:instrText>
      </w:r>
      <w:r>
        <w:fldChar w:fldCharType="separate"/>
      </w:r>
      <w:r w:rsidRPr="00ED569E">
        <w:rPr>
          <w:rStyle w:val="Hyperlink"/>
          <w:noProof/>
          <w:u w:val="none"/>
        </w:rPr>
        <w:t>Section 8.6</w:t>
      </w:r>
      <w:r w:rsidRPr="00ED569E">
        <w:rPr>
          <w:rFonts w:asciiTheme="minorHAnsi" w:eastAsiaTheme="minorEastAsia" w:hAnsiTheme="minorHAnsi" w:cstheme="minorBidi"/>
          <w:noProof/>
          <w:sz w:val="22"/>
          <w:szCs w:val="22"/>
        </w:rPr>
        <w:tab/>
      </w:r>
      <w:r w:rsidRPr="00ED569E">
        <w:rPr>
          <w:rStyle w:val="Hyperlink"/>
          <w:noProof/>
          <w:u w:val="none"/>
        </w:rPr>
        <w:t>Severability of Invalid Provisions</w:t>
      </w:r>
      <w:r w:rsidRPr="00ED569E">
        <w:rPr>
          <w:noProof/>
        </w:rPr>
        <w:tab/>
      </w:r>
      <w:r w:rsidRPr="00ED569E">
        <w:rPr>
          <w:noProof/>
        </w:rPr>
        <w:fldChar w:fldCharType="begin" w:fldLock="1"/>
      </w:r>
      <w:r w:rsidRPr="00ED569E">
        <w:rPr>
          <w:noProof/>
        </w:rPr>
        <w:instrText xml:space="preserve"> PAGEREF _Toc518914270 \h </w:instrText>
      </w:r>
      <w:r w:rsidRPr="00ED569E">
        <w:rPr>
          <w:noProof/>
        </w:rPr>
        <w:fldChar w:fldCharType="separate"/>
      </w:r>
      <w:r w:rsidR="00AE670D">
        <w:rPr>
          <w:noProof/>
        </w:rPr>
        <w:t>43</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"_Toc518914271" </w:instrText>
      </w:r>
      <w:r>
        <w:fldChar w:fldCharType="separate"/>
      </w:r>
      <w:r w:rsidRPr="00ED569E">
        <w:rPr>
          <w:rStyle w:val="Hyperlink"/>
          <w:noProof/>
          <w:u w:val="none"/>
        </w:rPr>
        <w:t>Section 8.7</w:t>
      </w:r>
      <w:r w:rsidRPr="00ED569E">
        <w:rPr>
          <w:rFonts w:asciiTheme="minorHAnsi" w:eastAsiaTheme="minorEastAsia" w:hAnsiTheme="minorHAnsi" w:cstheme="minorBidi"/>
          <w:noProof/>
          <w:sz w:val="22"/>
          <w:szCs w:val="22"/>
        </w:rPr>
        <w:tab/>
      </w:r>
      <w:r w:rsidRPr="00ED569E">
        <w:rPr>
          <w:rStyle w:val="Hyperlink"/>
          <w:noProof/>
          <w:u w:val="none"/>
        </w:rPr>
        <w:t>Recording and Filing</w:t>
      </w:r>
      <w:r w:rsidRPr="00ED569E">
        <w:rPr>
          <w:noProof/>
        </w:rPr>
        <w:tab/>
      </w:r>
      <w:r w:rsidRPr="00ED569E">
        <w:rPr>
          <w:noProof/>
        </w:rPr>
        <w:fldChar w:fldCharType="begin" w:fldLock="1"/>
      </w:r>
      <w:r w:rsidRPr="00ED569E">
        <w:rPr>
          <w:noProof/>
        </w:rPr>
        <w:instrText xml:space="preserve"> PAGEREF _Toc518914271 \h </w:instrText>
      </w:r>
      <w:r w:rsidRPr="00ED569E">
        <w:rPr>
          <w:noProof/>
        </w:rPr>
        <w:fldChar w:fldCharType="separate"/>
      </w:r>
      <w:r w:rsidR="00AE670D">
        <w:rPr>
          <w:noProof/>
        </w:rPr>
        <w:t>44</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"_Toc518914272" </w:instrText>
      </w:r>
      <w:r>
        <w:fldChar w:fldCharType="separate"/>
      </w:r>
      <w:r w:rsidRPr="00ED569E">
        <w:rPr>
          <w:rStyle w:val="Hyperlink"/>
          <w:noProof/>
          <w:u w:val="none"/>
        </w:rPr>
        <w:t>Section 8.8</w:t>
      </w:r>
      <w:r w:rsidRPr="00ED569E">
        <w:rPr>
          <w:rFonts w:asciiTheme="minorHAnsi" w:eastAsiaTheme="minorEastAsia" w:hAnsiTheme="minorHAnsi" w:cstheme="minorBidi"/>
          <w:noProof/>
          <w:sz w:val="22"/>
          <w:szCs w:val="22"/>
        </w:rPr>
        <w:tab/>
      </w:r>
      <w:r w:rsidRPr="00ED569E">
        <w:rPr>
          <w:rStyle w:val="Hyperlink"/>
          <w:noProof/>
          <w:u w:val="none"/>
        </w:rPr>
        <w:t>Notices</w:t>
      </w:r>
      <w:r w:rsidRPr="00ED569E">
        <w:rPr>
          <w:noProof/>
        </w:rPr>
        <w:tab/>
      </w:r>
      <w:r w:rsidRPr="00ED569E">
        <w:rPr>
          <w:noProof/>
        </w:rPr>
        <w:fldChar w:fldCharType="begin" w:fldLock="1"/>
      </w:r>
      <w:r w:rsidRPr="00ED569E">
        <w:rPr>
          <w:noProof/>
        </w:rPr>
        <w:instrText xml:space="preserve"> PAGEREF _Toc518914272 \h </w:instrText>
      </w:r>
      <w:r w:rsidRPr="00ED569E">
        <w:rPr>
          <w:noProof/>
        </w:rPr>
        <w:fldChar w:fldCharType="separate"/>
      </w:r>
      <w:r w:rsidR="00AE670D">
        <w:rPr>
          <w:noProof/>
        </w:rPr>
        <w:t>44</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"_Toc518914273" </w:instrText>
      </w:r>
      <w:r>
        <w:fldChar w:fldCharType="separate"/>
      </w:r>
      <w:r w:rsidRPr="00ED569E">
        <w:rPr>
          <w:rStyle w:val="Hyperlink"/>
          <w:noProof/>
          <w:u w:val="none"/>
        </w:rPr>
        <w:t>Section 8.9</w:t>
      </w:r>
      <w:r w:rsidRPr="00ED569E">
        <w:rPr>
          <w:rFonts w:asciiTheme="minorHAnsi" w:eastAsiaTheme="minorEastAsia" w:hAnsiTheme="minorHAnsi" w:cstheme="minorBidi"/>
          <w:noProof/>
          <w:sz w:val="22"/>
          <w:szCs w:val="22"/>
        </w:rPr>
        <w:tab/>
      </w:r>
      <w:r w:rsidRPr="00ED569E">
        <w:rPr>
          <w:rStyle w:val="Hyperlink"/>
          <w:noProof/>
          <w:u w:val="none"/>
        </w:rPr>
        <w:t>California Law</w:t>
      </w:r>
      <w:r w:rsidRPr="00ED569E">
        <w:rPr>
          <w:noProof/>
        </w:rPr>
        <w:tab/>
      </w:r>
      <w:r w:rsidRPr="00ED569E">
        <w:rPr>
          <w:noProof/>
        </w:rPr>
        <w:fldChar w:fldCharType="begin" w:fldLock="1"/>
      </w:r>
      <w:r w:rsidRPr="00ED569E">
        <w:rPr>
          <w:noProof/>
        </w:rPr>
        <w:instrText xml:space="preserve"> PAGEREF _Toc518914273 \h </w:instrText>
      </w:r>
      <w:r w:rsidRPr="00ED569E">
        <w:rPr>
          <w:noProof/>
        </w:rPr>
        <w:fldChar w:fldCharType="separate"/>
      </w:r>
      <w:r w:rsidR="00AE670D">
        <w:rPr>
          <w:noProof/>
        </w:rPr>
        <w:t>44</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"_Toc518914274" </w:instrText>
      </w:r>
      <w:r>
        <w:fldChar w:fldCharType="separate"/>
      </w:r>
      <w:r w:rsidRPr="00ED569E">
        <w:rPr>
          <w:rStyle w:val="Hyperlink"/>
          <w:noProof/>
          <w:u w:val="none"/>
        </w:rPr>
        <w:t>Section 8.10</w:t>
      </w:r>
      <w:r w:rsidRPr="00ED569E">
        <w:rPr>
          <w:rFonts w:asciiTheme="minorHAnsi" w:eastAsiaTheme="minorEastAsia" w:hAnsiTheme="minorHAnsi" w:cstheme="minorBidi"/>
          <w:noProof/>
          <w:sz w:val="22"/>
          <w:szCs w:val="22"/>
        </w:rPr>
        <w:tab/>
      </w:r>
      <w:r w:rsidRPr="00ED569E">
        <w:rPr>
          <w:rStyle w:val="Hyperlink"/>
          <w:noProof/>
          <w:u w:val="none"/>
        </w:rPr>
        <w:t>Binding on Successors</w:t>
      </w:r>
      <w:r w:rsidRPr="00ED569E">
        <w:rPr>
          <w:noProof/>
        </w:rPr>
        <w:tab/>
      </w:r>
      <w:r w:rsidRPr="00ED569E">
        <w:rPr>
          <w:noProof/>
        </w:rPr>
        <w:fldChar w:fldCharType="begin" w:fldLock="1"/>
      </w:r>
      <w:r w:rsidRPr="00ED569E">
        <w:rPr>
          <w:noProof/>
        </w:rPr>
        <w:instrText xml:space="preserve"> PAGEREF _Toc518914274 \h </w:instrText>
      </w:r>
      <w:r w:rsidRPr="00ED569E">
        <w:rPr>
          <w:noProof/>
        </w:rPr>
        <w:fldChar w:fldCharType="separate"/>
      </w:r>
      <w:r w:rsidR="00AE670D">
        <w:rPr>
          <w:noProof/>
        </w:rPr>
        <w:t>44</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"_Toc518914275" </w:instrText>
      </w:r>
      <w:r>
        <w:fldChar w:fldCharType="separate"/>
      </w:r>
      <w:r w:rsidRPr="00ED569E">
        <w:rPr>
          <w:rStyle w:val="Hyperlink"/>
          <w:noProof/>
          <w:u w:val="none"/>
        </w:rPr>
        <w:t>Section 8.11</w:t>
      </w:r>
      <w:r w:rsidRPr="00ED569E">
        <w:rPr>
          <w:rFonts w:asciiTheme="minorHAnsi" w:eastAsiaTheme="minorEastAsia" w:hAnsiTheme="minorHAnsi" w:cstheme="minorBidi"/>
          <w:noProof/>
          <w:sz w:val="22"/>
          <w:szCs w:val="22"/>
        </w:rPr>
        <w:tab/>
      </w:r>
      <w:r w:rsidRPr="00ED569E">
        <w:rPr>
          <w:rStyle w:val="Hyperlink"/>
          <w:noProof/>
          <w:u w:val="none"/>
        </w:rPr>
        <w:t>Headings</w:t>
      </w:r>
      <w:r w:rsidRPr="00ED569E">
        <w:rPr>
          <w:noProof/>
        </w:rPr>
        <w:tab/>
      </w:r>
      <w:r w:rsidRPr="00ED569E">
        <w:rPr>
          <w:noProof/>
        </w:rPr>
        <w:fldChar w:fldCharType="begin" w:fldLock="1"/>
      </w:r>
      <w:r w:rsidRPr="00ED569E">
        <w:rPr>
          <w:noProof/>
        </w:rPr>
        <w:instrText xml:space="preserve"> PAGEREF _Toc518914275 \h </w:instrText>
      </w:r>
      <w:r w:rsidRPr="00ED569E">
        <w:rPr>
          <w:noProof/>
        </w:rPr>
        <w:fldChar w:fldCharType="separate"/>
      </w:r>
      <w:r w:rsidR="00AE670D">
        <w:rPr>
          <w:noProof/>
        </w:rPr>
        <w:t>45</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"_Toc518914276" </w:instrText>
      </w:r>
      <w:r>
        <w:fldChar w:fldCharType="separate"/>
      </w:r>
      <w:r w:rsidRPr="00ED569E">
        <w:rPr>
          <w:rStyle w:val="Hyperlink"/>
          <w:noProof/>
          <w:u w:val="none"/>
        </w:rPr>
        <w:t>Section 8.12</w:t>
      </w:r>
      <w:r w:rsidRPr="00ED569E">
        <w:rPr>
          <w:rFonts w:asciiTheme="minorHAnsi" w:eastAsiaTheme="minorEastAsia" w:hAnsiTheme="minorHAnsi" w:cstheme="minorBidi"/>
          <w:noProof/>
          <w:sz w:val="22"/>
          <w:szCs w:val="22"/>
        </w:rPr>
        <w:tab/>
      </w:r>
      <w:r w:rsidRPr="00ED569E">
        <w:rPr>
          <w:rStyle w:val="Hyperlink"/>
          <w:noProof/>
          <w:u w:val="none"/>
        </w:rPr>
        <w:t>Execution in Counterparts</w:t>
      </w:r>
      <w:r w:rsidRPr="00ED569E">
        <w:rPr>
          <w:noProof/>
        </w:rPr>
        <w:tab/>
      </w:r>
      <w:r w:rsidRPr="00ED569E">
        <w:rPr>
          <w:noProof/>
        </w:rPr>
        <w:fldChar w:fldCharType="begin" w:fldLock="1"/>
      </w:r>
      <w:r w:rsidRPr="00ED569E">
        <w:rPr>
          <w:noProof/>
        </w:rPr>
        <w:instrText xml:space="preserve"> PAGEREF _Toc518914276 \h </w:instrText>
      </w:r>
      <w:r w:rsidRPr="00ED569E">
        <w:rPr>
          <w:noProof/>
        </w:rPr>
        <w:fldChar w:fldCharType="separate"/>
      </w:r>
      <w:r w:rsidR="00AE670D">
        <w:rPr>
          <w:noProof/>
        </w:rPr>
        <w:t>45</w:t>
      </w:r>
      <w:r w:rsidRPr="00ED569E">
        <w:rPr>
          <w:noProof/>
        </w:rPr>
        <w:fldChar w:fldCharType="end"/>
      </w:r>
      <w:r>
        <w:fldChar w:fldCharType="end"/>
      </w:r>
    </w:p>
    <w:p w:rsidR="00ED569E" w:rsidRPr="00ED569E" w:rsidP="00ED569E">
      <w:pPr>
        <w:pStyle w:val="TOC2"/>
        <w:rPr>
          <w:rFonts w:asciiTheme="minorHAnsi" w:eastAsiaTheme="minorEastAsia" w:hAnsiTheme="minorHAnsi" w:cstheme="minorBidi"/>
          <w:noProof/>
          <w:sz w:val="22"/>
          <w:szCs w:val="22"/>
        </w:rPr>
      </w:pPr>
      <w:r>
        <w:fldChar w:fldCharType="begin"/>
      </w:r>
      <w:r>
        <w:instrText xml:space="preserve"> HYPERLINK \l "_Toc518914277" </w:instrText>
      </w:r>
      <w:r>
        <w:fldChar w:fldCharType="separate"/>
      </w:r>
      <w:r w:rsidRPr="00ED569E">
        <w:rPr>
          <w:rStyle w:val="Hyperlink"/>
          <w:noProof/>
          <w:u w:val="none"/>
        </w:rPr>
        <w:t>Section 8.13</w:t>
      </w:r>
      <w:r w:rsidRPr="00ED569E">
        <w:rPr>
          <w:rFonts w:asciiTheme="minorHAnsi" w:eastAsiaTheme="minorEastAsia" w:hAnsiTheme="minorHAnsi" w:cstheme="minorBidi"/>
          <w:noProof/>
          <w:sz w:val="22"/>
          <w:szCs w:val="22"/>
        </w:rPr>
        <w:tab/>
      </w:r>
      <w:r w:rsidRPr="00ED569E">
        <w:rPr>
          <w:rStyle w:val="Hyperlink"/>
          <w:noProof/>
          <w:u w:val="none"/>
        </w:rPr>
        <w:t>Actions Due on Saturdays, Sundays and Holidays</w:t>
      </w:r>
      <w:r w:rsidRPr="00ED569E">
        <w:rPr>
          <w:noProof/>
        </w:rPr>
        <w:tab/>
      </w:r>
      <w:r w:rsidRPr="00ED569E">
        <w:rPr>
          <w:noProof/>
        </w:rPr>
        <w:fldChar w:fldCharType="begin" w:fldLock="1"/>
      </w:r>
      <w:r w:rsidRPr="00ED569E">
        <w:rPr>
          <w:noProof/>
        </w:rPr>
        <w:instrText xml:space="preserve"> PAGEREF _Toc518914277 \h </w:instrText>
      </w:r>
      <w:r w:rsidRPr="00ED569E">
        <w:rPr>
          <w:noProof/>
        </w:rPr>
        <w:fldChar w:fldCharType="separate"/>
      </w:r>
      <w:r w:rsidR="00AE670D">
        <w:rPr>
          <w:noProof/>
        </w:rPr>
        <w:t>45</w:t>
      </w:r>
      <w:r w:rsidRPr="00ED569E">
        <w:rPr>
          <w:noProof/>
        </w:rPr>
        <w:fldChar w:fldCharType="end"/>
      </w:r>
      <w:r>
        <w:fldChar w:fldCharType="end"/>
      </w:r>
    </w:p>
    <w:p w:rsidR="00794240" w:rsidRPr="00794240" w:rsidP="00ED569E">
      <w:pPr>
        <w:rPr>
          <w:rFonts w:eastAsiaTheme="minorEastAsia"/>
        </w:rPr>
      </w:pPr>
      <w:r w:rsidRPr="00ED569E">
        <w:rPr>
          <w:rFonts w:eastAsiaTheme="minorEastAsia"/>
        </w:rPr>
        <w:fldChar w:fldCharType="end"/>
      </w:r>
    </w:p>
    <w:p w:rsidR="00794240" w:rsidRPr="00794240" w:rsidP="00F3305E">
      <w:pPr>
        <w:tabs>
          <w:tab w:val="decimal" w:leader="dot" w:pos="9360"/>
        </w:tabs>
        <w:autoSpaceDE w:val="0"/>
        <w:autoSpaceDN w:val="0"/>
        <w:adjustRightInd w:val="0"/>
        <w:rPr>
          <w:rFonts w:eastAsiaTheme="minorEastAsia"/>
          <w:szCs w:val="24"/>
        </w:rPr>
      </w:pPr>
      <w:r w:rsidRPr="00794240">
        <w:rPr>
          <w:rFonts w:eastAsiaTheme="minorEastAsia"/>
          <w:szCs w:val="24"/>
        </w:rPr>
        <w:t xml:space="preserve">EXHIBIT A – LEGAL DESCRIPTION OF THE </w:t>
      </w:r>
      <w:r w:rsidR="00D448B5">
        <w:rPr>
          <w:rFonts w:eastAsiaTheme="minorEastAsia"/>
          <w:szCs w:val="24"/>
        </w:rPr>
        <w:t>PROPERTY</w:t>
      </w:r>
      <w:r w:rsidRPr="00794240">
        <w:rPr>
          <w:rFonts w:eastAsiaTheme="minorEastAsia"/>
          <w:szCs w:val="24"/>
        </w:rPr>
        <w:tab/>
        <w:t>A-1</w:t>
      </w:r>
    </w:p>
    <w:p w:rsidR="00794240" w:rsidP="002E07BF">
      <w:pPr>
        <w:tabs>
          <w:tab w:val="decimal" w:leader="dot" w:pos="9360"/>
        </w:tabs>
        <w:autoSpaceDE w:val="0"/>
        <w:autoSpaceDN w:val="0"/>
        <w:adjustRightInd w:val="0"/>
        <w:rPr>
          <w:rFonts w:eastAsiaTheme="minorEastAsia"/>
          <w:szCs w:val="24"/>
        </w:rPr>
      </w:pPr>
      <w:r w:rsidRPr="00794240">
        <w:rPr>
          <w:rFonts w:eastAsiaTheme="minorEastAsia"/>
          <w:szCs w:val="24"/>
        </w:rPr>
        <w:t>EXHIBIT B – FORM OF BOND</w:t>
      </w:r>
      <w:r w:rsidRPr="00794240">
        <w:rPr>
          <w:rFonts w:eastAsiaTheme="minorEastAsia"/>
          <w:szCs w:val="24"/>
        </w:rPr>
        <w:tab/>
        <w:t>B-1</w:t>
      </w:r>
    </w:p>
    <w:p w:rsidR="00D835A2" w:rsidP="00D835A2">
      <w:pPr>
        <w:tabs>
          <w:tab w:val="decimal" w:leader="dot" w:pos="9360"/>
        </w:tabs>
      </w:pPr>
      <w:r>
        <w:t>EXHIBIT C – FORM OF REQUISITION (PROJECT ACCOUNT)</w:t>
      </w:r>
      <w:r>
        <w:tab/>
        <w:t>C-1</w:t>
      </w:r>
    </w:p>
    <w:p w:rsidR="00D835A2" w:rsidRPr="00794240" w:rsidP="002E07BF">
      <w:pPr>
        <w:tabs>
          <w:tab w:val="decimal" w:leader="dot" w:pos="9360"/>
        </w:tabs>
        <w:autoSpaceDE w:val="0"/>
        <w:autoSpaceDN w:val="0"/>
        <w:adjustRightInd w:val="0"/>
        <w:rPr>
          <w:rFonts w:eastAsiaTheme="minorEastAsia"/>
          <w:szCs w:val="24"/>
        </w:rPr>
      </w:pPr>
    </w:p>
    <w:p w:rsidR="00794240" w:rsidRPr="00794240" w:rsidP="00794240">
      <w:pPr>
        <w:tabs>
          <w:tab w:val="decimal" w:pos="9360"/>
        </w:tabs>
        <w:autoSpaceDE w:val="0"/>
        <w:autoSpaceDN w:val="0"/>
        <w:adjustRightInd w:val="0"/>
        <w:rPr>
          <w:rFonts w:eastAsiaTheme="minorEastAsia"/>
          <w:szCs w:val="24"/>
        </w:rPr>
      </w:pPr>
    </w:p>
    <w:p w:rsidR="00794240" w:rsidRPr="00794240" w:rsidP="00794240">
      <w:pPr>
        <w:tabs>
          <w:tab w:val="decimal" w:pos="9360"/>
        </w:tabs>
        <w:autoSpaceDE w:val="0"/>
        <w:autoSpaceDN w:val="0"/>
        <w:adjustRightInd w:val="0"/>
        <w:rPr>
          <w:rFonts w:eastAsiaTheme="minorEastAsia"/>
          <w:szCs w:val="24"/>
        </w:rPr>
      </w:pPr>
    </w:p>
    <w:p w:rsidR="00794240" w:rsidP="00794240">
      <w:pPr>
        <w:tabs>
          <w:tab w:val="decimal" w:pos="9360"/>
        </w:tabs>
        <w:autoSpaceDE w:val="0"/>
        <w:autoSpaceDN w:val="0"/>
        <w:adjustRightInd w:val="0"/>
        <w:rPr>
          <w:rFonts w:eastAsiaTheme="minorEastAsia"/>
          <w:szCs w:val="24"/>
        </w:rPr>
        <w:sectPr w:rsidSect="0038249F">
          <w:footerReference w:type="default" r:id="rId7"/>
          <w:headerReference w:type="first" r:id="rId8"/>
          <w:footerReference w:type="first" r:id="rId9"/>
          <w:pgSz w:w="12240" w:h="15840" w:code="1"/>
          <w:pgMar w:top="1440" w:right="1440" w:bottom="1440" w:left="1440" w:header="720" w:footer="288" w:gutter="0"/>
          <w:pgNumType w:fmt="lowerRoman" w:start="1"/>
          <w:cols w:space="720"/>
          <w:titlePg/>
          <w:docGrid w:linePitch="326"/>
        </w:sectPr>
      </w:pPr>
    </w:p>
    <w:p w:rsidR="00794240" w:rsidRPr="00794240" w:rsidP="00C327C9">
      <w:pPr>
        <w:pStyle w:val="CenterBold"/>
        <w:rPr>
          <w:rFonts w:eastAsiaTheme="minorEastAsia"/>
        </w:rPr>
      </w:pPr>
      <w:r w:rsidRPr="00794240">
        <w:rPr>
          <w:rFonts w:eastAsiaTheme="minorEastAsia"/>
        </w:rPr>
        <w:t>TRUST AGREEMENT</w:t>
      </w:r>
    </w:p>
    <w:p w:rsidR="00794240" w:rsidRPr="00794240" w:rsidP="00C327C9">
      <w:pPr>
        <w:pStyle w:val="Body05"/>
        <w:rPr>
          <w:rFonts w:eastAsiaTheme="minorEastAsia"/>
        </w:rPr>
      </w:pPr>
      <w:r w:rsidRPr="00794240">
        <w:rPr>
          <w:rFonts w:eastAsiaTheme="minorEastAsia"/>
        </w:rPr>
        <w:t xml:space="preserve">This TRUST AGREEMENT relating to the </w:t>
      </w:r>
      <w:r w:rsidR="004E6455">
        <w:rPr>
          <w:rFonts w:eastAsiaTheme="minorEastAsia"/>
        </w:rPr>
        <w:t>CITY OF SEASIDE JOINT POWERS FINANCING AUTHORITY</w:t>
      </w:r>
      <w:r w:rsidRPr="00794240">
        <w:rPr>
          <w:rFonts w:eastAsiaTheme="minorEastAsia"/>
        </w:rPr>
        <w:t xml:space="preserve"> </w:t>
      </w:r>
      <w:r w:rsidR="00462BDB">
        <w:rPr>
          <w:rFonts w:eastAsiaTheme="minorEastAsia"/>
        </w:rPr>
        <w:t>LEASE REVENUE BOND</w:t>
      </w:r>
      <w:r w:rsidR="002538E2">
        <w:rPr>
          <w:rFonts w:eastAsiaTheme="minorEastAsia"/>
        </w:rPr>
        <w:t>S</w:t>
      </w:r>
      <w:r w:rsidRPr="00794240">
        <w:rPr>
          <w:rFonts w:eastAsiaTheme="minorEastAsia"/>
        </w:rPr>
        <w:t xml:space="preserve"> </w:t>
      </w:r>
      <w:r w:rsidR="006B3F43">
        <w:rPr>
          <w:rFonts w:eastAsiaTheme="minorEastAsia"/>
        </w:rPr>
        <w:t>(</w:t>
      </w:r>
      <w:r w:rsidR="00B803F4">
        <w:rPr>
          <w:rFonts w:eastAsiaTheme="minorEastAsia"/>
        </w:rPr>
        <w:t>CUTINO</w:t>
      </w:r>
      <w:r w:rsidR="00B803F4">
        <w:rPr>
          <w:rFonts w:eastAsiaTheme="minorEastAsia"/>
        </w:rPr>
        <w:t xml:space="preserve"> PARK IMPROVEMENT PROJECT</w:t>
      </w:r>
      <w:r w:rsidR="006B3F43">
        <w:rPr>
          <w:rFonts w:eastAsiaTheme="minorEastAsia"/>
        </w:rPr>
        <w:t>)</w:t>
      </w:r>
      <w:r w:rsidRPr="00794240">
        <w:rPr>
          <w:rFonts w:eastAsiaTheme="minorEastAsia"/>
        </w:rPr>
        <w:t xml:space="preserve">, </w:t>
      </w:r>
      <w:r w:rsidR="00B803F4">
        <w:rPr>
          <w:rFonts w:eastAsiaTheme="minorEastAsia"/>
        </w:rPr>
        <w:t>SERIES 2018</w:t>
      </w:r>
      <w:r w:rsidRPr="00794240">
        <w:rPr>
          <w:rFonts w:eastAsiaTheme="minorEastAsia"/>
        </w:rPr>
        <w:t xml:space="preserve">, dated as of </w:t>
      </w:r>
      <w:r w:rsidR="00D42C8A">
        <w:rPr>
          <w:rFonts w:eastAsiaTheme="minorEastAsia"/>
        </w:rPr>
        <w:t>October 1, 2018</w:t>
      </w:r>
      <w:r w:rsidRPr="00794240">
        <w:rPr>
          <w:rFonts w:eastAsiaTheme="minorEastAsia"/>
        </w:rPr>
        <w:t xml:space="preserve"> (the </w:t>
      </w:r>
      <w:r w:rsidR="007A0555">
        <w:rPr>
          <w:rFonts w:eastAsiaTheme="minorEastAsia"/>
        </w:rPr>
        <w:t>“</w:t>
      </w:r>
      <w:r w:rsidRPr="00794240">
        <w:rPr>
          <w:rFonts w:eastAsiaTheme="minorEastAsia"/>
        </w:rPr>
        <w:t>Trust Agreement</w:t>
      </w:r>
      <w:r w:rsidR="007A0555">
        <w:rPr>
          <w:rFonts w:eastAsiaTheme="minorEastAsia"/>
        </w:rPr>
        <w:t>”</w:t>
      </w:r>
      <w:r w:rsidRPr="00794240">
        <w:rPr>
          <w:rFonts w:eastAsiaTheme="minorEastAsia"/>
        </w:rPr>
        <w:t xml:space="preserve">), is by and among the CITY OF </w:t>
      </w:r>
      <w:r w:rsidR="00D42C8A">
        <w:rPr>
          <w:rFonts w:eastAsiaTheme="minorEastAsia"/>
        </w:rPr>
        <w:t>SEASIDE</w:t>
      </w:r>
      <w:r w:rsidRPr="00794240">
        <w:rPr>
          <w:rFonts w:eastAsiaTheme="minorEastAsia"/>
        </w:rPr>
        <w:t xml:space="preserve">, a municipal corporation of the State of California (the </w:t>
      </w:r>
      <w:r w:rsidR="007A0555">
        <w:rPr>
          <w:rFonts w:eastAsiaTheme="minorEastAsia"/>
        </w:rPr>
        <w:t>“</w:t>
      </w:r>
      <w:r w:rsidRPr="00794240">
        <w:rPr>
          <w:rFonts w:eastAsiaTheme="minorEastAsia"/>
        </w:rPr>
        <w:t>City</w:t>
      </w:r>
      <w:r w:rsidR="007A0555">
        <w:rPr>
          <w:rFonts w:eastAsiaTheme="minorEastAsia"/>
        </w:rPr>
        <w:t>”</w:t>
      </w:r>
      <w:r w:rsidRPr="00794240">
        <w:rPr>
          <w:rFonts w:eastAsiaTheme="minorEastAsia"/>
        </w:rPr>
        <w:t xml:space="preserve">), and </w:t>
      </w:r>
      <w:r w:rsidR="00630026">
        <w:rPr>
          <w:rFonts w:eastAsiaTheme="minorEastAsia"/>
        </w:rPr>
        <w:t>U.S. Bank National Association</w:t>
      </w:r>
      <w:r w:rsidRPr="00794240">
        <w:rPr>
          <w:rFonts w:eastAsiaTheme="minorEastAsia"/>
        </w:rPr>
        <w:t>, a national banking association organized under the laws of the United States</w:t>
      </w:r>
      <w:r w:rsidR="00237E93">
        <w:rPr>
          <w:rFonts w:eastAsiaTheme="minorEastAsia"/>
        </w:rPr>
        <w:t xml:space="preserve"> of America</w:t>
      </w:r>
      <w:r w:rsidRPr="00794240">
        <w:rPr>
          <w:rFonts w:eastAsiaTheme="minorEastAsia"/>
        </w:rPr>
        <w:t xml:space="preserve">, as trustee (the </w:t>
      </w:r>
      <w:r w:rsidR="007A0555">
        <w:rPr>
          <w:rFonts w:eastAsiaTheme="minorEastAsia"/>
        </w:rPr>
        <w:t>“</w:t>
      </w:r>
      <w:r w:rsidRPr="00794240">
        <w:rPr>
          <w:rFonts w:eastAsiaTheme="minorEastAsia"/>
        </w:rPr>
        <w:t>Trustee</w:t>
      </w:r>
      <w:r w:rsidR="007A0555">
        <w:rPr>
          <w:rFonts w:eastAsiaTheme="minorEastAsia"/>
        </w:rPr>
        <w:t>”</w:t>
      </w:r>
      <w:r w:rsidRPr="00794240">
        <w:rPr>
          <w:rFonts w:eastAsiaTheme="minorEastAsia"/>
        </w:rPr>
        <w:t xml:space="preserve">), and the </w:t>
      </w:r>
      <w:r w:rsidR="004E6455">
        <w:rPr>
          <w:rFonts w:eastAsiaTheme="minorEastAsia"/>
        </w:rPr>
        <w:t>CITY OF SEASIDE JOINT POWERS FINANCING AUTHORITY</w:t>
      </w:r>
      <w:r w:rsidRPr="00794240">
        <w:rPr>
          <w:rFonts w:eastAsiaTheme="minorEastAsia"/>
        </w:rPr>
        <w:t xml:space="preserve">, a joint powers authority (the </w:t>
      </w:r>
      <w:r w:rsidR="007A0555">
        <w:rPr>
          <w:rFonts w:eastAsiaTheme="minorEastAsia"/>
        </w:rPr>
        <w:t>“</w:t>
      </w:r>
      <w:r w:rsidRPr="00794240">
        <w:rPr>
          <w:rFonts w:eastAsiaTheme="minorEastAsia"/>
        </w:rPr>
        <w:t>Authority</w:t>
      </w:r>
      <w:r w:rsidR="007A0555">
        <w:rPr>
          <w:rFonts w:eastAsiaTheme="minorEastAsia"/>
        </w:rPr>
        <w:t>”</w:t>
      </w:r>
      <w:r w:rsidRPr="00794240">
        <w:rPr>
          <w:rFonts w:eastAsiaTheme="minorEastAsia"/>
        </w:rPr>
        <w:t>).</w:t>
      </w:r>
    </w:p>
    <w:p w:rsidR="00794240" w:rsidRPr="00C327C9" w:rsidP="00C327C9">
      <w:pPr>
        <w:pStyle w:val="Center"/>
        <w:rPr>
          <w:rFonts w:eastAsiaTheme="minorEastAsia"/>
          <w:i/>
        </w:rPr>
      </w:pPr>
      <w:r w:rsidRPr="00C327C9">
        <w:rPr>
          <w:rFonts w:eastAsiaTheme="minorEastAsia"/>
          <w:i/>
        </w:rPr>
        <w:t xml:space="preserve">W I T N E S </w:t>
      </w:r>
      <w:r w:rsidRPr="00C327C9">
        <w:rPr>
          <w:rFonts w:eastAsiaTheme="minorEastAsia"/>
          <w:i/>
        </w:rPr>
        <w:t>S</w:t>
      </w:r>
      <w:r w:rsidRPr="00C327C9">
        <w:rPr>
          <w:rFonts w:eastAsiaTheme="minorEastAsia"/>
          <w:i/>
        </w:rPr>
        <w:t xml:space="preserve"> E T H:</w:t>
      </w:r>
    </w:p>
    <w:p w:rsidR="002C00A1" w:rsidP="00B409B3">
      <w:pPr>
        <w:pStyle w:val="Body05"/>
        <w:rPr>
          <w:rFonts w:eastAsiaTheme="minorEastAsia"/>
        </w:rPr>
      </w:pPr>
      <w:r>
        <w:rPr>
          <w:rFonts w:eastAsiaTheme="minorEastAsia"/>
        </w:rPr>
        <w:t xml:space="preserve">WHEREAS, </w:t>
      </w:r>
      <w:r w:rsidR="00B87B73">
        <w:rPr>
          <w:rFonts w:eastAsiaTheme="minorEastAsia"/>
        </w:rPr>
        <w:t xml:space="preserve">the Authority </w:t>
      </w:r>
      <w:r w:rsidRPr="00811DBF" w:rsidR="00C00D60">
        <w:t xml:space="preserve">is a joint powers authority duly organized and existing under and pursuant to the provisions of </w:t>
      </w:r>
      <w:r w:rsidR="00BD6F54">
        <w:t xml:space="preserve">the </w:t>
      </w:r>
      <w:r w:rsidRPr="00794240" w:rsidR="00BD6F54">
        <w:rPr>
          <w:rFonts w:eastAsia="Arial Unicode MS"/>
        </w:rPr>
        <w:t>Joint Exercise of Powers</w:t>
      </w:r>
      <w:r w:rsidR="00BD6F54">
        <w:rPr>
          <w:rFonts w:eastAsia="Arial Unicode MS"/>
        </w:rPr>
        <w:t xml:space="preserve"> Act of the State of California, constituting </w:t>
      </w:r>
      <w:r w:rsidRPr="00811DBF" w:rsidR="00C00D60">
        <w:t>Articles 1 through 4 (commencing with Section 6500), Chapter 5, Division 7, Title 1 of the Government Code of the State of California (the “</w:t>
      </w:r>
      <w:r w:rsidR="00845358">
        <w:t>Law</w:t>
      </w:r>
      <w:r w:rsidRPr="00811DBF" w:rsidR="00C00D60">
        <w:t xml:space="preserve">”), and a Joint Exercise of Powers Agreement, dated as of </w:t>
      </w:r>
      <w:r w:rsidR="00A902E4">
        <w:t>April 1, 1988</w:t>
      </w:r>
      <w:r w:rsidRPr="00811DBF" w:rsidR="00C00D60">
        <w:t xml:space="preserve">, </w:t>
      </w:r>
      <w:r w:rsidRPr="00811DBF" w:rsidR="00B14BBD">
        <w:t xml:space="preserve">as amended by </w:t>
      </w:r>
      <w:r w:rsidR="00B14BBD">
        <w:t xml:space="preserve">that certain Amendment No. 1, dated as of May 4, 2006, each </w:t>
      </w:r>
      <w:r w:rsidRPr="00811DBF" w:rsidR="00C00D60">
        <w:t xml:space="preserve">by and between the City </w:t>
      </w:r>
      <w:r w:rsidRPr="00811DBF" w:rsidR="00B14BBD">
        <w:t xml:space="preserve">and the Redevelopment Agency of the City of </w:t>
      </w:r>
      <w:r w:rsidR="00B14BBD">
        <w:t>Seaside</w:t>
      </w:r>
      <w:r w:rsidRPr="00811DBF" w:rsidR="00B14BBD">
        <w:t xml:space="preserve"> (the “Former Redevelopment Agency”), </w:t>
      </w:r>
      <w:r w:rsidR="00B14BBD">
        <w:t xml:space="preserve">and </w:t>
      </w:r>
      <w:r w:rsidRPr="00811DBF" w:rsidR="00B14BBD">
        <w:t xml:space="preserve">as </w:t>
      </w:r>
      <w:r w:rsidR="00B14BBD">
        <w:t xml:space="preserve">further </w:t>
      </w:r>
      <w:r w:rsidRPr="00811DBF" w:rsidR="00B14BBD">
        <w:t xml:space="preserve">amended by </w:t>
      </w:r>
      <w:r w:rsidR="00B14BBD">
        <w:t>that certain Amendment No. 2, dated as of July 1, 2018, by and among t</w:t>
      </w:r>
      <w:r w:rsidRPr="00811DBF" w:rsidR="00B14BBD">
        <w:t xml:space="preserve">he City, the Successor Agency to the Redevelopment Agency of the City of </w:t>
      </w:r>
      <w:r w:rsidR="006D464B">
        <w:t>Seaside</w:t>
      </w:r>
      <w:r w:rsidRPr="00811DBF" w:rsidR="00B14BBD">
        <w:t>, as the successor to the Former Redevelopment Agency (the “Successor Agency”)</w:t>
      </w:r>
      <w:r w:rsidR="00C42200">
        <w:t xml:space="preserve"> by operation of law</w:t>
      </w:r>
      <w:r w:rsidRPr="00811DBF" w:rsidR="00B14BBD">
        <w:t xml:space="preserve">, and the </w:t>
      </w:r>
      <w:r w:rsidR="00F6155B">
        <w:t>Parking</w:t>
      </w:r>
      <w:r w:rsidRPr="00811DBF" w:rsidR="00B14BBD">
        <w:t xml:space="preserve"> Authority of the City of </w:t>
      </w:r>
      <w:r w:rsidR="00F6155B">
        <w:t xml:space="preserve">Seaside </w:t>
      </w:r>
      <w:r w:rsidRPr="00811DBF" w:rsidR="00B14BBD">
        <w:t>(the “</w:t>
      </w:r>
      <w:r w:rsidR="00F6155B">
        <w:t>Parking</w:t>
      </w:r>
      <w:r w:rsidRPr="00811DBF" w:rsidR="00F6155B">
        <w:t xml:space="preserve"> </w:t>
      </w:r>
      <w:r w:rsidRPr="00811DBF" w:rsidR="00B14BBD">
        <w:t xml:space="preserve">Authority”) (pursuant to which </w:t>
      </w:r>
      <w:r w:rsidR="00D05418">
        <w:t>Amendment No. 2</w:t>
      </w:r>
      <w:r w:rsidRPr="00811DBF" w:rsidR="00B14BBD">
        <w:t xml:space="preserve">, the </w:t>
      </w:r>
      <w:r w:rsidR="00F6155B">
        <w:t>Parking</w:t>
      </w:r>
      <w:r w:rsidRPr="00811DBF" w:rsidR="00F6155B">
        <w:t xml:space="preserve"> </w:t>
      </w:r>
      <w:r w:rsidRPr="00811DBF" w:rsidR="00B14BBD">
        <w:t xml:space="preserve">Authority was added </w:t>
      </w:r>
      <w:r w:rsidR="00DD36F4">
        <w:t>to the Authority as a member</w:t>
      </w:r>
      <w:r w:rsidR="00B916E4">
        <w:t xml:space="preserve"> </w:t>
      </w:r>
      <w:r w:rsidRPr="00811DBF" w:rsidR="00B14BBD">
        <w:t xml:space="preserve">and the Successor Agency </w:t>
      </w:r>
      <w:r w:rsidR="00B14BBD">
        <w:t xml:space="preserve">withdrew </w:t>
      </w:r>
      <w:r w:rsidR="00B916E4">
        <w:t xml:space="preserve">from </w:t>
      </w:r>
      <w:r w:rsidRPr="00811DBF" w:rsidR="00B14BBD">
        <w:t>the Authority)</w:t>
      </w:r>
      <w:r w:rsidR="00C00D60">
        <w:t>; and</w:t>
      </w:r>
    </w:p>
    <w:p w:rsidR="00B409B3" w:rsidRPr="00B409B3" w:rsidP="00B409B3">
      <w:pPr>
        <w:pStyle w:val="Body05"/>
        <w:rPr>
          <w:rFonts w:eastAsiaTheme="minorEastAsia"/>
        </w:rPr>
      </w:pPr>
      <w:r w:rsidRPr="00B409B3">
        <w:rPr>
          <w:rFonts w:eastAsiaTheme="minorEastAsia"/>
        </w:rPr>
        <w:t xml:space="preserve">WHEREAS, the Authority and the City have entered into a </w:t>
      </w:r>
      <w:r w:rsidR="009418EC">
        <w:rPr>
          <w:rFonts w:eastAsiaTheme="minorEastAsia"/>
        </w:rPr>
        <w:t>Property</w:t>
      </w:r>
      <w:r w:rsidRPr="00B409B3">
        <w:rPr>
          <w:rFonts w:eastAsiaTheme="minorEastAsia"/>
        </w:rPr>
        <w:t xml:space="preserve"> Lease, dated as of the date hereof (the </w:t>
      </w:r>
      <w:r w:rsidR="007A0555">
        <w:rPr>
          <w:rFonts w:eastAsiaTheme="minorEastAsia"/>
        </w:rPr>
        <w:t>“</w:t>
      </w:r>
      <w:r w:rsidR="009418EC">
        <w:rPr>
          <w:rFonts w:eastAsiaTheme="minorEastAsia"/>
        </w:rPr>
        <w:t>Property</w:t>
      </w:r>
      <w:r w:rsidRPr="00B409B3" w:rsidR="009418EC">
        <w:rPr>
          <w:rFonts w:eastAsiaTheme="minorEastAsia"/>
        </w:rPr>
        <w:t xml:space="preserve"> </w:t>
      </w:r>
      <w:r w:rsidRPr="00B409B3">
        <w:rPr>
          <w:rFonts w:eastAsiaTheme="minorEastAsia"/>
        </w:rPr>
        <w:t>Lease</w:t>
      </w:r>
      <w:r w:rsidR="007A0555">
        <w:rPr>
          <w:rFonts w:eastAsiaTheme="minorEastAsia"/>
        </w:rPr>
        <w:t>”</w:t>
      </w:r>
      <w:r w:rsidRPr="00B409B3">
        <w:rPr>
          <w:rFonts w:eastAsiaTheme="minorEastAsia"/>
        </w:rPr>
        <w:t xml:space="preserve">), pursuant to which the City has agreed to lease certain real property and improvements described therein (the </w:t>
      </w:r>
      <w:r w:rsidR="007A0555">
        <w:rPr>
          <w:rFonts w:eastAsiaTheme="minorEastAsia"/>
        </w:rPr>
        <w:t>“</w:t>
      </w:r>
      <w:r w:rsidR="00F80162">
        <w:rPr>
          <w:rFonts w:eastAsiaTheme="minorEastAsia"/>
        </w:rPr>
        <w:t>Property</w:t>
      </w:r>
      <w:r w:rsidR="007A0555">
        <w:rPr>
          <w:rFonts w:eastAsiaTheme="minorEastAsia"/>
        </w:rPr>
        <w:t>”</w:t>
      </w:r>
      <w:r w:rsidRPr="00B409B3">
        <w:rPr>
          <w:rFonts w:eastAsiaTheme="minorEastAsia"/>
        </w:rPr>
        <w:t>) to the Authority; and</w:t>
      </w:r>
    </w:p>
    <w:p w:rsidR="00B409B3" w:rsidRPr="00B409B3" w:rsidP="00B409B3">
      <w:pPr>
        <w:pStyle w:val="Body05"/>
        <w:rPr>
          <w:rFonts w:eastAsiaTheme="minorEastAsia"/>
        </w:rPr>
      </w:pPr>
      <w:r w:rsidRPr="00B409B3">
        <w:rPr>
          <w:rFonts w:eastAsiaTheme="minorEastAsia"/>
        </w:rPr>
        <w:t xml:space="preserve">WHEREAS, the Authority and the City have entered into a Lease Agreement, dated </w:t>
      </w:r>
      <w:r w:rsidRPr="00B409B3" w:rsidR="00181B1E">
        <w:rPr>
          <w:rFonts w:eastAsiaTheme="minorEastAsia"/>
        </w:rPr>
        <w:t>as of the date hereof</w:t>
      </w:r>
      <w:r w:rsidRPr="00B409B3">
        <w:rPr>
          <w:rFonts w:eastAsiaTheme="minorEastAsia"/>
        </w:rPr>
        <w:t xml:space="preserve"> (the </w:t>
      </w:r>
      <w:r w:rsidR="007A0555">
        <w:rPr>
          <w:rFonts w:eastAsiaTheme="minorEastAsia"/>
        </w:rPr>
        <w:t>“</w:t>
      </w:r>
      <w:r w:rsidRPr="00B409B3">
        <w:rPr>
          <w:rFonts w:eastAsiaTheme="minorEastAsia"/>
        </w:rPr>
        <w:t>Lease Agreement</w:t>
      </w:r>
      <w:r w:rsidR="007A0555">
        <w:rPr>
          <w:rFonts w:eastAsiaTheme="minorEastAsia"/>
        </w:rPr>
        <w:t>”</w:t>
      </w:r>
      <w:r w:rsidRPr="00B409B3">
        <w:rPr>
          <w:rFonts w:eastAsiaTheme="minorEastAsia"/>
        </w:rPr>
        <w:t xml:space="preserve">), pursuant to which the City has agreed to </w:t>
      </w:r>
      <w:r w:rsidR="00F2459B">
        <w:rPr>
          <w:rFonts w:eastAsiaTheme="minorEastAsia"/>
        </w:rPr>
        <w:t>hire</w:t>
      </w:r>
      <w:r w:rsidRPr="00B409B3">
        <w:rPr>
          <w:rFonts w:eastAsiaTheme="minorEastAsia"/>
        </w:rPr>
        <w:t xml:space="preserve"> back from the Authority the </w:t>
      </w:r>
      <w:r w:rsidR="00A87BE3">
        <w:rPr>
          <w:rFonts w:eastAsiaTheme="minorEastAsia"/>
        </w:rPr>
        <w:t>Property</w:t>
      </w:r>
      <w:r w:rsidRPr="00B409B3" w:rsidR="00A87BE3">
        <w:rPr>
          <w:rFonts w:eastAsiaTheme="minorEastAsia"/>
        </w:rPr>
        <w:t xml:space="preserve"> </w:t>
      </w:r>
      <w:r w:rsidRPr="00B409B3">
        <w:rPr>
          <w:rFonts w:eastAsiaTheme="minorEastAsia"/>
        </w:rPr>
        <w:t xml:space="preserve">for the purpose of facilitating the sale of the </w:t>
      </w:r>
      <w:r w:rsidR="00A87BE3">
        <w:rPr>
          <w:rFonts w:eastAsiaTheme="minorEastAsia"/>
        </w:rPr>
        <w:t>Bonds</w:t>
      </w:r>
      <w:r w:rsidRPr="00B409B3">
        <w:rPr>
          <w:rFonts w:eastAsiaTheme="minorEastAsia"/>
        </w:rPr>
        <w:t xml:space="preserve"> (as defined herein), the proceeds of which </w:t>
      </w:r>
      <w:r w:rsidR="009B03C3">
        <w:rPr>
          <w:rFonts w:eastAsiaTheme="minorEastAsia"/>
        </w:rPr>
        <w:t>Bonds</w:t>
      </w:r>
      <w:r w:rsidRPr="00B409B3" w:rsidR="009B03C3">
        <w:rPr>
          <w:rFonts w:eastAsiaTheme="minorEastAsia"/>
        </w:rPr>
        <w:t xml:space="preserve"> </w:t>
      </w:r>
      <w:r w:rsidRPr="00B409B3">
        <w:rPr>
          <w:rFonts w:eastAsiaTheme="minorEastAsia"/>
        </w:rPr>
        <w:t xml:space="preserve">will be used to </w:t>
      </w:r>
      <w:r w:rsidR="00181B1E">
        <w:rPr>
          <w:rFonts w:eastAsiaTheme="minorEastAsia"/>
        </w:rPr>
        <w:t xml:space="preserve">finance the costs of </w:t>
      </w:r>
      <w:r w:rsidR="007B35B7">
        <w:t xml:space="preserve">acquisition, construction, improvement, rehabilitation, and renovation of the public park facilities on, within, and for the City public park known as </w:t>
      </w:r>
      <w:r w:rsidR="007B35B7">
        <w:t>Cutino</w:t>
      </w:r>
      <w:r w:rsidR="007B35B7">
        <w:t xml:space="preserve"> Park, located at the corner of San Pablo Avenue and </w:t>
      </w:r>
      <w:r w:rsidR="007B35B7">
        <w:t>Noche</w:t>
      </w:r>
      <w:r w:rsidR="007B35B7">
        <w:t xml:space="preserve"> Buena Street</w:t>
      </w:r>
      <w:r w:rsidR="00AE4F9D">
        <w:t xml:space="preserve"> </w:t>
      </w:r>
      <w:r w:rsidR="00AE4F9D">
        <w:rPr>
          <w:rFonts w:eastAsiaTheme="minorEastAsia"/>
        </w:rPr>
        <w:t>(the “Project”)</w:t>
      </w:r>
      <w:r w:rsidRPr="00B409B3">
        <w:rPr>
          <w:rFonts w:eastAsiaTheme="minorEastAsia"/>
        </w:rPr>
        <w:t>; and</w:t>
      </w:r>
    </w:p>
    <w:p w:rsidR="00B409B3" w:rsidRPr="00B409B3" w:rsidP="00B409B3">
      <w:pPr>
        <w:pStyle w:val="Body05"/>
        <w:rPr>
          <w:rFonts w:eastAsiaTheme="minorEastAsia"/>
        </w:rPr>
      </w:pPr>
      <w:r w:rsidRPr="00B409B3">
        <w:rPr>
          <w:rFonts w:eastAsiaTheme="minorEastAsia"/>
        </w:rPr>
        <w:t xml:space="preserve">WHEREAS, pursuant to </w:t>
      </w:r>
      <w:r w:rsidR="003F324C">
        <w:rPr>
          <w:rFonts w:eastAsiaTheme="minorEastAsia"/>
        </w:rPr>
        <w:t xml:space="preserve">this Trust Agreement and </w:t>
      </w:r>
      <w:r w:rsidRPr="00B409B3">
        <w:rPr>
          <w:rFonts w:eastAsiaTheme="minorEastAsia"/>
        </w:rPr>
        <w:t xml:space="preserve">an Assignment Agreement dated as of the date hereof (the </w:t>
      </w:r>
      <w:r w:rsidR="007A0555">
        <w:rPr>
          <w:rFonts w:eastAsiaTheme="minorEastAsia"/>
        </w:rPr>
        <w:t>“</w:t>
      </w:r>
      <w:r w:rsidRPr="00B409B3">
        <w:rPr>
          <w:rFonts w:eastAsiaTheme="minorEastAsia"/>
        </w:rPr>
        <w:t>Assignment Agreement</w:t>
      </w:r>
      <w:r w:rsidR="007A0555">
        <w:rPr>
          <w:rFonts w:eastAsiaTheme="minorEastAsia"/>
        </w:rPr>
        <w:t>”</w:t>
      </w:r>
      <w:r w:rsidRPr="00B409B3">
        <w:rPr>
          <w:rFonts w:eastAsiaTheme="minorEastAsia"/>
        </w:rPr>
        <w:t>), the Authority has transferred all of its rights, title and interest (excluding its rights to indemnification</w:t>
      </w:r>
      <w:r w:rsidR="00886CAF">
        <w:rPr>
          <w:rFonts w:eastAsiaTheme="minorEastAsia"/>
        </w:rPr>
        <w:t xml:space="preserve">, </w:t>
      </w:r>
      <w:r w:rsidRPr="005F1214" w:rsidR="00886CAF">
        <w:t>to g</w:t>
      </w:r>
      <w:r w:rsidR="00886CAF">
        <w:t>ive approvals and consents thereunder,</w:t>
      </w:r>
      <w:r w:rsidRPr="00B409B3">
        <w:rPr>
          <w:rFonts w:eastAsiaTheme="minorEastAsia"/>
        </w:rPr>
        <w:t xml:space="preserve"> and</w:t>
      </w:r>
      <w:r w:rsidR="00886CAF">
        <w:rPr>
          <w:rFonts w:eastAsiaTheme="minorEastAsia"/>
        </w:rPr>
        <w:t xml:space="preserve"> to</w:t>
      </w:r>
      <w:r w:rsidRPr="00B409B3">
        <w:rPr>
          <w:rFonts w:eastAsiaTheme="minorEastAsia"/>
        </w:rPr>
        <w:t xml:space="preserve"> payment or reimbursement of its costs and expenses) in and to the </w:t>
      </w:r>
      <w:r w:rsidR="00C77C1F">
        <w:rPr>
          <w:rFonts w:eastAsiaTheme="minorEastAsia"/>
        </w:rPr>
        <w:t xml:space="preserve">Property Lease and the </w:t>
      </w:r>
      <w:r w:rsidRPr="00B409B3">
        <w:rPr>
          <w:rFonts w:eastAsiaTheme="minorEastAsia"/>
        </w:rPr>
        <w:t xml:space="preserve">Lease Agreement, including the right to receive certain rental payments due thereunder (the </w:t>
      </w:r>
      <w:r w:rsidR="007A0555">
        <w:rPr>
          <w:rFonts w:eastAsiaTheme="minorEastAsia"/>
        </w:rPr>
        <w:t>“</w:t>
      </w:r>
      <w:r w:rsidRPr="00B409B3">
        <w:rPr>
          <w:rFonts w:eastAsiaTheme="minorEastAsia"/>
        </w:rPr>
        <w:t>Lease Payments</w:t>
      </w:r>
      <w:r w:rsidR="007A0555">
        <w:rPr>
          <w:rFonts w:eastAsiaTheme="minorEastAsia"/>
        </w:rPr>
        <w:t>”</w:t>
      </w:r>
      <w:r w:rsidRPr="00B409B3">
        <w:rPr>
          <w:rFonts w:eastAsiaTheme="minorEastAsia"/>
        </w:rPr>
        <w:t xml:space="preserve">), to the Trustee for the benefit of the Owners of the </w:t>
      </w:r>
      <w:r w:rsidR="004D6BAC">
        <w:rPr>
          <w:rFonts w:eastAsiaTheme="minorEastAsia"/>
        </w:rPr>
        <w:t>Bonds</w:t>
      </w:r>
      <w:r w:rsidRPr="00B409B3">
        <w:rPr>
          <w:rFonts w:eastAsiaTheme="minorEastAsia"/>
        </w:rPr>
        <w:t>; and</w:t>
      </w:r>
    </w:p>
    <w:p w:rsidR="00B409B3" w:rsidRPr="00B409B3" w:rsidP="00B409B3">
      <w:pPr>
        <w:pStyle w:val="Body05"/>
        <w:rPr>
          <w:rFonts w:eastAsiaTheme="minorEastAsia"/>
        </w:rPr>
      </w:pPr>
      <w:r w:rsidRPr="00B409B3">
        <w:rPr>
          <w:rFonts w:eastAsiaTheme="minorEastAsia"/>
        </w:rPr>
        <w:t xml:space="preserve">WHEREAS, the </w:t>
      </w:r>
      <w:r w:rsidR="00A81FCA">
        <w:rPr>
          <w:rFonts w:eastAsiaTheme="minorEastAsia"/>
        </w:rPr>
        <w:t>Authority</w:t>
      </w:r>
      <w:r w:rsidRPr="00B409B3">
        <w:rPr>
          <w:rFonts w:eastAsiaTheme="minorEastAsia"/>
        </w:rPr>
        <w:t xml:space="preserve"> shall </w:t>
      </w:r>
      <w:r w:rsidR="00E47F89">
        <w:rPr>
          <w:rFonts w:eastAsiaTheme="minorEastAsia"/>
        </w:rPr>
        <w:t>issue the Bonds on the</w:t>
      </w:r>
      <w:r w:rsidRPr="00B409B3">
        <w:rPr>
          <w:rFonts w:eastAsiaTheme="minorEastAsia"/>
        </w:rPr>
        <w:t xml:space="preserve"> Delivery Date and shall undertake such other responsibilities pursuant to this Trust Agreement; and</w:t>
      </w:r>
    </w:p>
    <w:p w:rsidR="00B409B3" w:rsidRPr="00B409B3" w:rsidP="00B409B3">
      <w:pPr>
        <w:pStyle w:val="Body05"/>
        <w:rPr>
          <w:rFonts w:eastAsiaTheme="minorEastAsia"/>
        </w:rPr>
      </w:pPr>
      <w:r w:rsidRPr="00B409B3">
        <w:rPr>
          <w:rFonts w:eastAsiaTheme="minorEastAsia"/>
        </w:rPr>
        <w:t xml:space="preserve">WHEREAS, the Authority will deposit with the Trustee certain of the proceeds of the </w:t>
      </w:r>
      <w:r w:rsidR="000B7D58">
        <w:rPr>
          <w:rFonts w:eastAsiaTheme="minorEastAsia"/>
        </w:rPr>
        <w:t>Bonds</w:t>
      </w:r>
      <w:r w:rsidRPr="00B409B3">
        <w:rPr>
          <w:rFonts w:eastAsiaTheme="minorEastAsia"/>
        </w:rPr>
        <w:t xml:space="preserve"> in order to </w:t>
      </w:r>
      <w:r w:rsidR="00DD3337">
        <w:rPr>
          <w:rFonts w:eastAsiaTheme="minorEastAsia"/>
        </w:rPr>
        <w:t>finance the costs of the Project</w:t>
      </w:r>
      <w:r w:rsidRPr="00B409B3">
        <w:rPr>
          <w:rFonts w:eastAsiaTheme="minorEastAsia"/>
        </w:rPr>
        <w:t xml:space="preserve"> and to accomplish any other purposes described for such </w:t>
      </w:r>
      <w:r w:rsidR="000B7D58">
        <w:rPr>
          <w:rFonts w:eastAsiaTheme="minorEastAsia"/>
        </w:rPr>
        <w:t>Bonds</w:t>
      </w:r>
      <w:r w:rsidR="00097599">
        <w:rPr>
          <w:rFonts w:eastAsiaTheme="minorEastAsia"/>
        </w:rPr>
        <w:t xml:space="preserve"> as </w:t>
      </w:r>
      <w:r w:rsidR="002F7736">
        <w:rPr>
          <w:rFonts w:eastAsiaTheme="minorEastAsia"/>
        </w:rPr>
        <w:t>set forth</w:t>
      </w:r>
      <w:r w:rsidR="00097599">
        <w:rPr>
          <w:rFonts w:eastAsiaTheme="minorEastAsia"/>
        </w:rPr>
        <w:t xml:space="preserve"> herein</w:t>
      </w:r>
      <w:r w:rsidRPr="00B409B3">
        <w:rPr>
          <w:rFonts w:eastAsiaTheme="minorEastAsia"/>
        </w:rPr>
        <w:t>; and</w:t>
      </w:r>
    </w:p>
    <w:p w:rsidR="00B409B3" w:rsidRPr="00B409B3" w:rsidP="00B409B3">
      <w:pPr>
        <w:pStyle w:val="Body05"/>
        <w:rPr>
          <w:rFonts w:eastAsiaTheme="minorEastAsia"/>
        </w:rPr>
      </w:pPr>
      <w:r w:rsidRPr="00B409B3">
        <w:rPr>
          <w:rFonts w:eastAsiaTheme="minorEastAsia"/>
        </w:rPr>
        <w:t>WHEREAS, the City and the Authority represent that all acts, conditions and things required by law to exist, to have happened and to have been performed precedent to and in connection with the execution and entering into of this Trust Agreement do exist, have happened and have been performed in due time, form and manner as required by law, and the parties hereto are duly authorized to execute and enter into this Trust Agreement; and</w:t>
      </w:r>
    </w:p>
    <w:p w:rsidR="00794240" w:rsidP="00426E33">
      <w:pPr>
        <w:pStyle w:val="Body05"/>
        <w:rPr>
          <w:rFonts w:eastAsiaTheme="minorEastAsia"/>
        </w:rPr>
      </w:pPr>
      <w:r w:rsidRPr="00DD7F6F">
        <w:rPr>
          <w:rFonts w:eastAsiaTheme="minorEastAsia"/>
        </w:rPr>
        <w:t xml:space="preserve">NOW, THEREFORE, in </w:t>
      </w:r>
      <w:r w:rsidRPr="00DD7F6F">
        <w:rPr>
          <w:rFonts w:eastAsiaTheme="minorEastAsia"/>
        </w:rPr>
        <w:t>consideration of the mutual agreements and covenants herein contained and for other valuable consideration</w:t>
      </w:r>
      <w:r w:rsidRPr="00794240">
        <w:rPr>
          <w:rFonts w:eastAsiaTheme="minorEastAsia"/>
        </w:rPr>
        <w:t>, the parties hereto agree as follows:</w:t>
      </w:r>
    </w:p>
    <w:p w:rsidR="00794240" w:rsidRPr="00794240" w:rsidP="008C3547">
      <w:pPr>
        <w:pStyle w:val="Heading1"/>
      </w:pPr>
      <w:r w:rsidRPr="00794240">
        <w:br/>
      </w:r>
      <w:r w:rsidRPr="00794240">
        <w:br/>
      </w:r>
      <w:bookmarkStart w:id="2" w:name="_Toc518914186"/>
      <w:r w:rsidRPr="00794240">
        <w:t>DEFINITIONS</w:t>
      </w:r>
      <w:bookmarkEnd w:id="2"/>
    </w:p>
    <w:p w:rsidR="00794240" w:rsidRPr="008C3547" w:rsidP="008C3547">
      <w:pPr>
        <w:pStyle w:val="Heading2"/>
        <w:rPr>
          <w:u w:val="single"/>
        </w:rPr>
      </w:pPr>
      <w:bookmarkStart w:id="3" w:name="_Toc518914187"/>
      <w:r w:rsidRPr="008C3547">
        <w:rPr>
          <w:u w:val="single"/>
        </w:rPr>
        <w:t>Definitions</w:t>
      </w:r>
      <w:r w:rsidR="007408AB">
        <w:t>.</w:t>
      </w:r>
      <w:bookmarkEnd w:id="3"/>
    </w:p>
    <w:p w:rsidR="00794240" w:rsidRPr="00794240" w:rsidP="00C26103">
      <w:pPr>
        <w:pStyle w:val="Heading3"/>
      </w:pPr>
      <w:r w:rsidRPr="00794240">
        <w:t>The terms set forth in this section shall have the meanings ascribed to them for all purposes of this Trust Agreement unless the context clearly indicates some other m</w:t>
      </w:r>
      <w:r w:rsidRPr="00032C33">
        <w:t>eaning.</w:t>
      </w:r>
    </w:p>
    <w:p w:rsidR="000243D8" w:rsidP="00C26103">
      <w:pPr>
        <w:pStyle w:val="Body05"/>
        <w:rPr>
          <w:rFonts w:eastAsiaTheme="minorEastAsia"/>
        </w:rPr>
      </w:pPr>
      <w:r>
        <w:rPr>
          <w:rFonts w:eastAsiaTheme="minorEastAsia"/>
          <w:u w:val="single"/>
        </w:rPr>
        <w:t>2018 Bonds</w:t>
      </w:r>
      <w:r>
        <w:rPr>
          <w:rFonts w:eastAsiaTheme="minorEastAsia"/>
        </w:rPr>
        <w:t xml:space="preserve"> shall mean </w:t>
      </w:r>
      <w:r w:rsidRPr="00794240">
        <w:rPr>
          <w:rFonts w:eastAsiaTheme="minorEastAsia"/>
        </w:rPr>
        <w:t xml:space="preserve">any of the </w:t>
      </w:r>
      <w:r>
        <w:rPr>
          <w:rFonts w:eastAsiaTheme="minorEastAsia"/>
        </w:rPr>
        <w:t>City of Seaside Joint Powers Financing Authority</w:t>
      </w:r>
      <w:r w:rsidRPr="00794240">
        <w:rPr>
          <w:rFonts w:eastAsiaTheme="minorEastAsia"/>
        </w:rPr>
        <w:t xml:space="preserve"> </w:t>
      </w:r>
      <w:r>
        <w:rPr>
          <w:rFonts w:eastAsiaTheme="minorEastAsia"/>
        </w:rPr>
        <w:t>Lease Revenue Bonds</w:t>
      </w:r>
      <w:r w:rsidRPr="00794240">
        <w:rPr>
          <w:rFonts w:eastAsiaTheme="minorEastAsia"/>
        </w:rPr>
        <w:t xml:space="preserve"> </w:t>
      </w:r>
      <w:r>
        <w:rPr>
          <w:rFonts w:eastAsiaTheme="minorEastAsia"/>
        </w:rPr>
        <w:t>(</w:t>
      </w:r>
      <w:r>
        <w:rPr>
          <w:rFonts w:eastAsiaTheme="minorEastAsia"/>
        </w:rPr>
        <w:t>Cutino</w:t>
      </w:r>
      <w:r>
        <w:rPr>
          <w:rFonts w:eastAsiaTheme="minorEastAsia"/>
        </w:rPr>
        <w:t xml:space="preserve"> Park Improvement Project)</w:t>
      </w:r>
      <w:r w:rsidRPr="00794240">
        <w:rPr>
          <w:rFonts w:eastAsiaTheme="minorEastAsia"/>
        </w:rPr>
        <w:t xml:space="preserve">, </w:t>
      </w:r>
      <w:r>
        <w:rPr>
          <w:rFonts w:eastAsiaTheme="minorEastAsia"/>
        </w:rPr>
        <w:t>Series 2018,</w:t>
      </w:r>
      <w:r w:rsidRPr="00794240">
        <w:rPr>
          <w:rFonts w:eastAsiaTheme="minorEastAsia"/>
        </w:rPr>
        <w:t xml:space="preserve"> issued pursuant to this Trust Agreement.</w:t>
      </w:r>
    </w:p>
    <w:p w:rsidR="004E60D3" w:rsidRPr="004E60D3" w:rsidP="00C26103">
      <w:pPr>
        <w:pStyle w:val="Body05"/>
        <w:rPr>
          <w:rFonts w:eastAsiaTheme="minorEastAsia"/>
        </w:rPr>
      </w:pPr>
      <w:r>
        <w:rPr>
          <w:rFonts w:eastAsiaTheme="minorEastAsia"/>
          <w:u w:val="single"/>
        </w:rPr>
        <w:t>2018 Term Bonds</w:t>
      </w:r>
      <w:r>
        <w:rPr>
          <w:rFonts w:eastAsiaTheme="minorEastAsia"/>
        </w:rPr>
        <w:t xml:space="preserve"> shall mean </w:t>
      </w:r>
      <w:r w:rsidRPr="00794240">
        <w:rPr>
          <w:rFonts w:eastAsiaTheme="minorEastAsia"/>
        </w:rPr>
        <w:t xml:space="preserve">those </w:t>
      </w:r>
      <w:r>
        <w:rPr>
          <w:rFonts w:eastAsiaTheme="minorEastAsia"/>
        </w:rPr>
        <w:t xml:space="preserve">2018 </w:t>
      </w:r>
      <w:r w:rsidRPr="00794240">
        <w:rPr>
          <w:rFonts w:eastAsiaTheme="minorEastAsia"/>
        </w:rPr>
        <w:t xml:space="preserve">Bonds maturing on </w:t>
      </w:r>
      <w:r w:rsidR="00945519">
        <w:rPr>
          <w:rFonts w:eastAsiaTheme="minorEastAsia"/>
        </w:rPr>
        <w:t>May</w:t>
      </w:r>
      <w:r w:rsidRPr="00794240">
        <w:rPr>
          <w:rFonts w:eastAsiaTheme="minorEastAsia"/>
        </w:rPr>
        <w:t xml:space="preserve"> 1, 20</w:t>
      </w:r>
      <w:r>
        <w:rPr>
          <w:rFonts w:eastAsiaTheme="minorEastAsia"/>
        </w:rPr>
        <w:t>__</w:t>
      </w:r>
      <w:r w:rsidR="00945519">
        <w:rPr>
          <w:rFonts w:eastAsiaTheme="minorEastAsia"/>
        </w:rPr>
        <w:t xml:space="preserve"> and May</w:t>
      </w:r>
      <w:r w:rsidRPr="00794240">
        <w:rPr>
          <w:rFonts w:eastAsiaTheme="minorEastAsia"/>
        </w:rPr>
        <w:t xml:space="preserve"> </w:t>
      </w:r>
      <w:r>
        <w:rPr>
          <w:rFonts w:eastAsiaTheme="minorEastAsia"/>
        </w:rPr>
        <w:t>1, 20__.</w:t>
      </w:r>
    </w:p>
    <w:p w:rsidR="00794240" w:rsidRPr="00794240" w:rsidP="00C26103">
      <w:pPr>
        <w:pStyle w:val="Body05"/>
        <w:rPr>
          <w:rFonts w:eastAsiaTheme="minorEastAsia"/>
        </w:rPr>
      </w:pPr>
      <w:r w:rsidRPr="00794240">
        <w:rPr>
          <w:rFonts w:eastAsiaTheme="minorEastAsia"/>
          <w:u w:val="single"/>
        </w:rPr>
        <w:t>Additional Payments</w:t>
      </w:r>
      <w:r w:rsidRPr="00794240">
        <w:rPr>
          <w:rFonts w:eastAsiaTheme="minorEastAsia"/>
        </w:rPr>
        <w:t xml:space="preserve"> shall mean any amounts payable by the City under the terms of the Lease Agreement, other than the Lease Payments.</w:t>
      </w:r>
    </w:p>
    <w:p w:rsidR="00794240" w:rsidRPr="00794240" w:rsidP="00C26103">
      <w:pPr>
        <w:pStyle w:val="Body05"/>
        <w:rPr>
          <w:rFonts w:eastAsiaTheme="minorEastAsia"/>
        </w:rPr>
      </w:pPr>
      <w:r w:rsidRPr="00794240">
        <w:rPr>
          <w:rFonts w:eastAsiaTheme="minorEastAsia"/>
          <w:u w:val="single"/>
        </w:rPr>
        <w:t>Alternative Reserve Account Security</w:t>
      </w:r>
      <w:r w:rsidR="00E9233B">
        <w:rPr>
          <w:rFonts w:eastAsiaTheme="minorEastAsia"/>
          <w:u w:val="single"/>
        </w:rPr>
        <w:t xml:space="preserve"> Instrument</w:t>
      </w:r>
      <w:r w:rsidRPr="00794240">
        <w:rPr>
          <w:rFonts w:eastAsiaTheme="minorEastAsia"/>
        </w:rPr>
        <w:t xml:space="preserve"> means </w:t>
      </w:r>
      <w:r w:rsidR="00AF4C18">
        <w:rPr>
          <w:rFonts w:eastAsiaTheme="minorEastAsia"/>
        </w:rPr>
        <w:t>one or more letters of credit, surety b</w:t>
      </w:r>
      <w:r w:rsidRPr="00794240">
        <w:rPr>
          <w:rFonts w:eastAsiaTheme="minorEastAsia"/>
        </w:rPr>
        <w:t>ond or bond insurance policies</w:t>
      </w:r>
      <w:r w:rsidR="009667D9">
        <w:rPr>
          <w:rFonts w:eastAsiaTheme="minorEastAsia"/>
        </w:rPr>
        <w:t xml:space="preserve"> </w:t>
      </w:r>
      <w:r w:rsidRPr="009667D9" w:rsidR="009667D9">
        <w:rPr>
          <w:rFonts w:eastAsiaTheme="minorEastAsia"/>
        </w:rPr>
        <w:t>issued by a commercial bank or insurance company</w:t>
      </w:r>
      <w:r w:rsidRPr="00794240">
        <w:rPr>
          <w:rFonts w:eastAsiaTheme="minorEastAsia"/>
        </w:rPr>
        <w:t>, for the benefit of the Trustee in substitution for or in place of all or any por</w:t>
      </w:r>
      <w:r w:rsidR="009667D9">
        <w:rPr>
          <w:rFonts w:eastAsiaTheme="minorEastAsia"/>
        </w:rPr>
        <w:t xml:space="preserve">tion of the Reserve Requirement pursuant to Section 4.3, </w:t>
      </w:r>
      <w:r w:rsidRPr="009667D9" w:rsidR="009667D9">
        <w:rPr>
          <w:rFonts w:eastAsiaTheme="minorEastAsia"/>
        </w:rPr>
        <w:t xml:space="preserve">provided that all of the following requirements are met at the time of acceptance thereof by the Trustee: (a) the long-term credit rating of such bank or insurance company is </w:t>
      </w:r>
      <w:r w:rsidR="00776810">
        <w:t>AA-</w:t>
      </w:r>
      <w:r w:rsidRPr="009667D9" w:rsidR="009667D9">
        <w:rPr>
          <w:rFonts w:eastAsiaTheme="minorEastAsia"/>
        </w:rPr>
        <w:t xml:space="preserve"> or better from S&amp;P or </w:t>
      </w:r>
      <w:r w:rsidR="00776810">
        <w:t>Aa3</w:t>
      </w:r>
      <w:r w:rsidR="00776810">
        <w:t xml:space="preserve"> </w:t>
      </w:r>
      <w:r w:rsidRPr="009667D9" w:rsidR="009667D9">
        <w:rPr>
          <w:rFonts w:eastAsiaTheme="minorEastAsia"/>
        </w:rPr>
        <w:t>or better from Moody</w:t>
      </w:r>
      <w:r w:rsidR="007A0555">
        <w:rPr>
          <w:rFonts w:eastAsiaTheme="minorEastAsia"/>
        </w:rPr>
        <w:t>’</w:t>
      </w:r>
      <w:r w:rsidRPr="009667D9" w:rsidR="009667D9">
        <w:rPr>
          <w:rFonts w:eastAsiaTheme="minorEastAsia"/>
        </w:rPr>
        <w:t>s; (b) such of credit</w:t>
      </w:r>
      <w:r w:rsidR="009667D9">
        <w:rPr>
          <w:rFonts w:eastAsiaTheme="minorEastAsia"/>
        </w:rPr>
        <w:t>,</w:t>
      </w:r>
      <w:r w:rsidRPr="009667D9" w:rsidR="009667D9">
        <w:rPr>
          <w:rFonts w:eastAsiaTheme="minorEastAsia"/>
        </w:rPr>
        <w:t xml:space="preserve"> surety bond</w:t>
      </w:r>
      <w:r w:rsidR="009667D9">
        <w:rPr>
          <w:rFonts w:eastAsiaTheme="minorEastAsia"/>
        </w:rPr>
        <w:t>, or bond insurance policy</w:t>
      </w:r>
      <w:r w:rsidRPr="009667D9" w:rsidR="009667D9">
        <w:rPr>
          <w:rFonts w:eastAsiaTheme="minorEastAsia"/>
        </w:rPr>
        <w:t xml:space="preserve"> has a term of at least twelve (12) months; (c) such of credit</w:t>
      </w:r>
      <w:r w:rsidR="009667D9">
        <w:rPr>
          <w:rFonts w:eastAsiaTheme="minorEastAsia"/>
        </w:rPr>
        <w:t>,</w:t>
      </w:r>
      <w:r w:rsidRPr="009667D9" w:rsidR="009667D9">
        <w:rPr>
          <w:rFonts w:eastAsiaTheme="minorEastAsia"/>
        </w:rPr>
        <w:t xml:space="preserve"> surety bond</w:t>
      </w:r>
      <w:r w:rsidR="009667D9">
        <w:rPr>
          <w:rFonts w:eastAsiaTheme="minorEastAsia"/>
        </w:rPr>
        <w:t>, or bond insurance policy</w:t>
      </w:r>
      <w:r w:rsidRPr="009667D9" w:rsidR="009667D9">
        <w:rPr>
          <w:rFonts w:eastAsiaTheme="minorEastAsia"/>
        </w:rPr>
        <w:t xml:space="preserve"> has a stated amount at least equal to the portion of the Reserve Requirement with respect to which funds are proposed to be released; and (d) the Trustee is authorized pursuant to the terms of such letter of credit</w:t>
      </w:r>
      <w:r w:rsidR="009667D9">
        <w:rPr>
          <w:rFonts w:eastAsiaTheme="minorEastAsia"/>
        </w:rPr>
        <w:t>,</w:t>
      </w:r>
      <w:r w:rsidRPr="009667D9" w:rsidR="009667D9">
        <w:rPr>
          <w:rFonts w:eastAsiaTheme="minorEastAsia"/>
        </w:rPr>
        <w:t xml:space="preserve"> surety bond</w:t>
      </w:r>
      <w:r w:rsidR="009667D9">
        <w:rPr>
          <w:rFonts w:eastAsiaTheme="minorEastAsia"/>
        </w:rPr>
        <w:t>, or bond insurance policy</w:t>
      </w:r>
      <w:r w:rsidRPr="009667D9" w:rsidR="009667D9">
        <w:rPr>
          <w:rFonts w:eastAsiaTheme="minorEastAsia"/>
        </w:rPr>
        <w:t xml:space="preserve"> to draw thereunder an amount equal to any deficiencies which may exist from time to time in the amount </w:t>
      </w:r>
      <w:r w:rsidR="00124D6C">
        <w:rPr>
          <w:rFonts w:eastAsiaTheme="minorEastAsia"/>
        </w:rPr>
        <w:t>Lease Payment</w:t>
      </w:r>
      <w:r w:rsidRPr="009667D9" w:rsidR="009667D9">
        <w:rPr>
          <w:rFonts w:eastAsiaTheme="minorEastAsia"/>
        </w:rPr>
        <w:t xml:space="preserve"> Account for the purpose of making payments required pursuant to this </w:t>
      </w:r>
      <w:r w:rsidR="005975DD">
        <w:rPr>
          <w:rFonts w:eastAsiaTheme="minorEastAsia"/>
        </w:rPr>
        <w:t>Trust Agreement</w:t>
      </w:r>
      <w:r w:rsidR="003A20C8">
        <w:rPr>
          <w:rFonts w:eastAsiaTheme="minorEastAsia"/>
        </w:rPr>
        <w:t>.</w:t>
      </w:r>
    </w:p>
    <w:p w:rsidR="00794240" w:rsidRPr="00794240" w:rsidP="00C26103">
      <w:pPr>
        <w:pStyle w:val="Body05"/>
        <w:rPr>
          <w:rFonts w:eastAsiaTheme="minorEastAsia"/>
        </w:rPr>
      </w:pPr>
      <w:r w:rsidRPr="00794240">
        <w:rPr>
          <w:rFonts w:eastAsiaTheme="minorEastAsia"/>
          <w:u w:val="single"/>
        </w:rPr>
        <w:t>Annual Debt Service</w:t>
      </w:r>
      <w:r w:rsidRPr="00794240">
        <w:rPr>
          <w:rFonts w:eastAsiaTheme="minorEastAsia"/>
        </w:rPr>
        <w:t xml:space="preserve"> shall mean, for each Bond Year, the sum of (a) the interest payable on the Outstanding Bonds </w:t>
      </w:r>
      <w:r w:rsidR="00450EDB">
        <w:rPr>
          <w:rFonts w:eastAsiaTheme="minorEastAsia"/>
        </w:rPr>
        <w:t xml:space="preserve">and Parity Obligations, if any, </w:t>
      </w:r>
      <w:r w:rsidRPr="00794240">
        <w:rPr>
          <w:rFonts w:eastAsiaTheme="minorEastAsia"/>
        </w:rPr>
        <w:t>in such Bond Year, assuming that the Outstanding Term Bonds are redeemed from mandatory sinking fund payments as scheduled</w:t>
      </w:r>
      <w:r w:rsidR="007C1566">
        <w:rPr>
          <w:rFonts w:eastAsiaTheme="minorEastAsia"/>
        </w:rPr>
        <w:t>,</w:t>
      </w:r>
      <w:r w:rsidRPr="00794240">
        <w:rPr>
          <w:rFonts w:eastAsiaTheme="minorEastAsia"/>
        </w:rPr>
        <w:t xml:space="preserve"> and (b) the principal amount of the Outstanding Bonds</w:t>
      </w:r>
      <w:r w:rsidR="00F843A4">
        <w:rPr>
          <w:rFonts w:eastAsiaTheme="minorEastAsia"/>
        </w:rPr>
        <w:t xml:space="preserve"> and Parity Obligations, if any, </w:t>
      </w:r>
      <w:r w:rsidRPr="00794240">
        <w:rPr>
          <w:rFonts w:eastAsiaTheme="minorEastAsia"/>
        </w:rPr>
        <w:t>scheduled to be paid or redeemed from mandatory sinking fund payments in such Bond Year.</w:t>
      </w:r>
    </w:p>
    <w:p w:rsidR="00794240" w:rsidRPr="00BA4004" w:rsidP="00C26103">
      <w:pPr>
        <w:pStyle w:val="Body05"/>
        <w:rPr>
          <w:rFonts w:eastAsiaTheme="minorEastAsia"/>
          <w:b/>
        </w:rPr>
      </w:pPr>
      <w:r w:rsidRPr="00794240">
        <w:rPr>
          <w:rFonts w:eastAsiaTheme="minorEastAsia"/>
          <w:u w:val="single"/>
        </w:rPr>
        <w:t>Assignment Agreement</w:t>
      </w:r>
      <w:r w:rsidRPr="00794240">
        <w:rPr>
          <w:rFonts w:eastAsiaTheme="minorEastAsia"/>
        </w:rPr>
        <w:t xml:space="preserve"> means the Assignment Agreement, dated as of even date herewith, by and between the Authority and the Trustee, as described in Section 2.1, as the same may be amended, supplemented or otherwise modified from time to time.</w:t>
      </w:r>
    </w:p>
    <w:p w:rsidR="00794240" w:rsidRPr="00794240" w:rsidP="00C26103">
      <w:pPr>
        <w:pStyle w:val="Body05"/>
        <w:rPr>
          <w:rFonts w:eastAsiaTheme="minorEastAsia"/>
        </w:rPr>
      </w:pPr>
      <w:r w:rsidRPr="00794240">
        <w:rPr>
          <w:rFonts w:eastAsiaTheme="minorEastAsia"/>
          <w:u w:val="single"/>
        </w:rPr>
        <w:t>Authority</w:t>
      </w:r>
      <w:r w:rsidRPr="00794240">
        <w:rPr>
          <w:rFonts w:eastAsiaTheme="minorEastAsia"/>
        </w:rPr>
        <w:t xml:space="preserve"> shall mean the </w:t>
      </w:r>
      <w:r w:rsidR="004E6455">
        <w:rPr>
          <w:rFonts w:eastAsiaTheme="minorEastAsia"/>
        </w:rPr>
        <w:t>City of Seaside Joint Powers Financing Authority</w:t>
      </w:r>
      <w:r w:rsidRPr="00794240">
        <w:rPr>
          <w:rFonts w:eastAsiaTheme="minorEastAsia"/>
        </w:rPr>
        <w:t>, a joint powers authority.</w:t>
      </w:r>
    </w:p>
    <w:p w:rsidR="00794240" w:rsidRPr="00794240" w:rsidP="00C26103">
      <w:pPr>
        <w:pStyle w:val="Body05"/>
        <w:rPr>
          <w:rFonts w:eastAsiaTheme="minorEastAsia"/>
        </w:rPr>
      </w:pPr>
      <w:r w:rsidRPr="00794240">
        <w:rPr>
          <w:rFonts w:eastAsiaTheme="minorEastAsia"/>
          <w:u w:val="single"/>
        </w:rPr>
        <w:t>Authorized Representative of the Authority</w:t>
      </w:r>
      <w:r w:rsidRPr="00794240">
        <w:rPr>
          <w:rFonts w:eastAsiaTheme="minorEastAsia"/>
        </w:rPr>
        <w:t xml:space="preserve"> shall mean the </w:t>
      </w:r>
      <w:r w:rsidR="00336370">
        <w:rPr>
          <w:rFonts w:eastAsiaTheme="minorEastAsia"/>
        </w:rPr>
        <w:t>Executive Director</w:t>
      </w:r>
      <w:r w:rsidR="00F93077">
        <w:rPr>
          <w:rFonts w:eastAsiaTheme="minorEastAsia"/>
        </w:rPr>
        <w:t xml:space="preserve"> </w:t>
      </w:r>
      <w:r w:rsidRPr="00794240" w:rsidR="00F93077">
        <w:rPr>
          <w:rFonts w:eastAsiaTheme="minorEastAsia"/>
        </w:rPr>
        <w:t>of the Authority</w:t>
      </w:r>
      <w:r w:rsidR="00F93077">
        <w:rPr>
          <w:rFonts w:eastAsiaTheme="minorEastAsia"/>
        </w:rPr>
        <w:t xml:space="preserve">, the Treasurer </w:t>
      </w:r>
      <w:r w:rsidRPr="00794240" w:rsidR="00F93077">
        <w:rPr>
          <w:rFonts w:eastAsiaTheme="minorEastAsia"/>
        </w:rPr>
        <w:t>of the Authority</w:t>
      </w:r>
      <w:r w:rsidR="00F93077">
        <w:rPr>
          <w:rFonts w:eastAsiaTheme="minorEastAsia"/>
        </w:rPr>
        <w:t>, the Assistant Treasurer</w:t>
      </w:r>
      <w:r w:rsidRPr="00794240">
        <w:rPr>
          <w:rFonts w:eastAsiaTheme="minorEastAsia"/>
        </w:rPr>
        <w:t xml:space="preserve"> of the Authority</w:t>
      </w:r>
      <w:r w:rsidR="00F93077">
        <w:rPr>
          <w:rFonts w:eastAsiaTheme="minorEastAsia"/>
        </w:rPr>
        <w:t>,</w:t>
      </w:r>
      <w:r w:rsidRPr="00794240">
        <w:rPr>
          <w:rFonts w:eastAsiaTheme="minorEastAsia"/>
        </w:rPr>
        <w:t xml:space="preserve"> and any person or persons designated by the </w:t>
      </w:r>
      <w:r w:rsidR="00336370">
        <w:rPr>
          <w:rFonts w:eastAsiaTheme="minorEastAsia"/>
        </w:rPr>
        <w:t>Executive Director</w:t>
      </w:r>
      <w:r w:rsidR="00840EEA">
        <w:rPr>
          <w:rFonts w:eastAsiaTheme="minorEastAsia"/>
        </w:rPr>
        <w:t>, the Treasur</w:t>
      </w:r>
      <w:r w:rsidR="005B7F38">
        <w:rPr>
          <w:rFonts w:eastAsiaTheme="minorEastAsia"/>
        </w:rPr>
        <w:t xml:space="preserve">er, or the Assistant Treasurer </w:t>
      </w:r>
      <w:r w:rsidRPr="00794240">
        <w:rPr>
          <w:rFonts w:eastAsiaTheme="minorEastAsia"/>
        </w:rPr>
        <w:t xml:space="preserve">and authorized to act on behalf of the Authority as certified by a written certificate signed on behalf of the Authority by the </w:t>
      </w:r>
      <w:r w:rsidR="00336370">
        <w:rPr>
          <w:rFonts w:eastAsiaTheme="minorEastAsia"/>
        </w:rPr>
        <w:t>Executive Director</w:t>
      </w:r>
      <w:r w:rsidR="00067E39">
        <w:rPr>
          <w:rFonts w:eastAsiaTheme="minorEastAsia"/>
        </w:rPr>
        <w:t xml:space="preserve">, the Treasurer, </w:t>
      </w:r>
      <w:r w:rsidR="000F4FE6">
        <w:rPr>
          <w:rFonts w:eastAsiaTheme="minorEastAsia"/>
        </w:rPr>
        <w:t>and/</w:t>
      </w:r>
      <w:r w:rsidR="00067E39">
        <w:rPr>
          <w:rFonts w:eastAsiaTheme="minorEastAsia"/>
        </w:rPr>
        <w:t>or the Assistant Treasurer, as applicable,</w:t>
      </w:r>
      <w:r w:rsidRPr="00794240">
        <w:rPr>
          <w:rFonts w:eastAsiaTheme="minorEastAsia"/>
        </w:rPr>
        <w:t xml:space="preserve"> and containing the specimen signature of each such person.</w:t>
      </w:r>
    </w:p>
    <w:p w:rsidR="00794240" w:rsidRPr="00794240" w:rsidP="00C26103">
      <w:pPr>
        <w:pStyle w:val="Body05"/>
        <w:rPr>
          <w:rFonts w:eastAsiaTheme="minorEastAsia"/>
        </w:rPr>
      </w:pPr>
      <w:r w:rsidRPr="00794240">
        <w:rPr>
          <w:rFonts w:eastAsiaTheme="minorEastAsia"/>
          <w:u w:val="single"/>
        </w:rPr>
        <w:t>Authorized Representative of the City</w:t>
      </w:r>
      <w:r w:rsidRPr="00794240">
        <w:rPr>
          <w:rFonts w:eastAsiaTheme="minorEastAsia"/>
        </w:rPr>
        <w:t xml:space="preserve"> shall mean the City Manager, </w:t>
      </w:r>
      <w:r w:rsidR="00682F2F">
        <w:rPr>
          <w:rFonts w:eastAsiaTheme="minorEastAsia"/>
        </w:rPr>
        <w:t xml:space="preserve">the </w:t>
      </w:r>
      <w:r w:rsidR="00D7306C">
        <w:rPr>
          <w:rFonts w:eastAsiaTheme="minorEastAsia"/>
        </w:rPr>
        <w:t>Finance Director</w:t>
      </w:r>
      <w:r w:rsidR="006B7966">
        <w:rPr>
          <w:rFonts w:eastAsiaTheme="minorEastAsia"/>
        </w:rPr>
        <w:t xml:space="preserve"> of the City</w:t>
      </w:r>
      <w:r w:rsidR="00682F2F">
        <w:rPr>
          <w:rFonts w:eastAsiaTheme="minorEastAsia"/>
        </w:rPr>
        <w:t>, the Assistant Finance Director</w:t>
      </w:r>
      <w:r w:rsidR="006B7966">
        <w:rPr>
          <w:rFonts w:eastAsiaTheme="minorEastAsia"/>
        </w:rPr>
        <w:t xml:space="preserve"> of the City</w:t>
      </w:r>
      <w:r w:rsidR="00682F2F">
        <w:rPr>
          <w:rFonts w:eastAsiaTheme="minorEastAsia"/>
        </w:rPr>
        <w:t>,</w:t>
      </w:r>
      <w:r w:rsidRPr="00794240">
        <w:rPr>
          <w:rFonts w:eastAsiaTheme="minorEastAsia"/>
        </w:rPr>
        <w:t xml:space="preserve"> </w:t>
      </w:r>
      <w:r w:rsidR="00F93077">
        <w:rPr>
          <w:rFonts w:eastAsiaTheme="minorEastAsia"/>
        </w:rPr>
        <w:t>and</w:t>
      </w:r>
      <w:r w:rsidRPr="00794240">
        <w:rPr>
          <w:rFonts w:eastAsiaTheme="minorEastAsia"/>
        </w:rPr>
        <w:t xml:space="preserve"> any person or persons designated by the City Manager</w:t>
      </w:r>
      <w:r w:rsidR="00682F2F">
        <w:rPr>
          <w:rFonts w:eastAsiaTheme="minorEastAsia"/>
        </w:rPr>
        <w:t>. the Finance Director, or the Assistant Finance Director</w:t>
      </w:r>
      <w:r w:rsidRPr="00794240">
        <w:rPr>
          <w:rFonts w:eastAsiaTheme="minorEastAsia"/>
        </w:rPr>
        <w:t xml:space="preserve"> and authorized to act on behalf of the City </w:t>
      </w:r>
      <w:r w:rsidRPr="00794240" w:rsidR="00067E39">
        <w:rPr>
          <w:rFonts w:eastAsiaTheme="minorEastAsia"/>
        </w:rPr>
        <w:t xml:space="preserve">as certified </w:t>
      </w:r>
      <w:r w:rsidRPr="00794240">
        <w:rPr>
          <w:rFonts w:eastAsiaTheme="minorEastAsia"/>
        </w:rPr>
        <w:t>by a written certificate signed on behalf of the City by the City Manager</w:t>
      </w:r>
      <w:r w:rsidR="00682F2F">
        <w:rPr>
          <w:rFonts w:eastAsiaTheme="minorEastAsia"/>
        </w:rPr>
        <w:t xml:space="preserve">, the Finance Director, </w:t>
      </w:r>
      <w:r w:rsidR="009729C5">
        <w:rPr>
          <w:rFonts w:eastAsiaTheme="minorEastAsia"/>
        </w:rPr>
        <w:t>and/</w:t>
      </w:r>
      <w:r w:rsidR="00682F2F">
        <w:rPr>
          <w:rFonts w:eastAsiaTheme="minorEastAsia"/>
        </w:rPr>
        <w:t>or the Assistant Finance Director, as applicable,</w:t>
      </w:r>
      <w:r w:rsidRPr="00794240">
        <w:rPr>
          <w:rFonts w:eastAsiaTheme="minorEastAsia"/>
        </w:rPr>
        <w:t xml:space="preserve"> and containing the specimen signature of each such person.</w:t>
      </w:r>
    </w:p>
    <w:p w:rsidR="00794240" w:rsidRPr="00794240" w:rsidP="00C26103">
      <w:pPr>
        <w:pStyle w:val="Body05"/>
        <w:rPr>
          <w:rFonts w:eastAsiaTheme="minorEastAsia"/>
        </w:rPr>
      </w:pPr>
      <w:r w:rsidRPr="00794240">
        <w:rPr>
          <w:rFonts w:eastAsiaTheme="minorEastAsia"/>
          <w:u w:val="single"/>
        </w:rPr>
        <w:t>Average Annual Debt Service</w:t>
      </w:r>
      <w:r w:rsidRPr="00794240">
        <w:rPr>
          <w:rFonts w:eastAsiaTheme="minorEastAsia"/>
        </w:rPr>
        <w:t xml:space="preserve"> shall mean the amount determined by dividing the sum of all Annual Debt Service amounts due in each of the Bond Years following the date of such calculation by the number of such Bond Years.</w:t>
      </w:r>
    </w:p>
    <w:p w:rsidR="00794240" w:rsidRPr="00794240" w:rsidP="00C26103">
      <w:pPr>
        <w:pStyle w:val="Body05"/>
        <w:rPr>
          <w:rFonts w:eastAsiaTheme="minorEastAsia"/>
        </w:rPr>
      </w:pPr>
      <w:r w:rsidRPr="00794240">
        <w:rPr>
          <w:rFonts w:eastAsiaTheme="minorEastAsia"/>
          <w:u w:val="single"/>
        </w:rPr>
        <w:t>Bond</w:t>
      </w:r>
      <w:r w:rsidRPr="00794240">
        <w:rPr>
          <w:rFonts w:eastAsiaTheme="minorEastAsia"/>
        </w:rPr>
        <w:t xml:space="preserve"> or </w:t>
      </w:r>
      <w:r w:rsidRPr="00794240">
        <w:rPr>
          <w:rFonts w:eastAsiaTheme="minorEastAsia"/>
          <w:u w:val="single"/>
        </w:rPr>
        <w:t>Bonds</w:t>
      </w:r>
      <w:r w:rsidRPr="00794240">
        <w:rPr>
          <w:rFonts w:eastAsiaTheme="minorEastAsia"/>
        </w:rPr>
        <w:t xml:space="preserve"> </w:t>
      </w:r>
      <w:r w:rsidRPr="00794240" w:rsidR="000243D8">
        <w:rPr>
          <w:rFonts w:eastAsiaTheme="minorEastAsia"/>
        </w:rPr>
        <w:t xml:space="preserve">shall mean </w:t>
      </w:r>
      <w:r w:rsidR="000243D8">
        <w:t>the 2018 Bonds, authorized by and at any time Outstanding pursuant to this Trust Agreement</w:t>
      </w:r>
      <w:r w:rsidRPr="00794240">
        <w:rPr>
          <w:rFonts w:eastAsiaTheme="minorEastAsia"/>
        </w:rPr>
        <w:t>.</w:t>
      </w:r>
    </w:p>
    <w:p w:rsidR="00794240" w:rsidP="00C26103">
      <w:pPr>
        <w:pStyle w:val="Body05"/>
        <w:rPr>
          <w:rFonts w:eastAsiaTheme="minorEastAsia"/>
        </w:rPr>
      </w:pPr>
      <w:r w:rsidRPr="00794240">
        <w:rPr>
          <w:rFonts w:eastAsiaTheme="minorEastAsia"/>
          <w:u w:val="single"/>
        </w:rPr>
        <w:t>Bond Counsel</w:t>
      </w:r>
      <w:r w:rsidRPr="00794240">
        <w:rPr>
          <w:rFonts w:eastAsiaTheme="minorEastAsia"/>
        </w:rPr>
        <w:t xml:space="preserve"> shall mean a firm of nationally-recognized attorneys experienced in the issuance of tax-exempt obligations the interest on which is excludable from gross income under Section 103 of the Code.</w:t>
      </w:r>
    </w:p>
    <w:p w:rsidR="00794240" w:rsidRPr="00794240" w:rsidP="00C26103">
      <w:pPr>
        <w:pStyle w:val="Body05"/>
        <w:rPr>
          <w:rFonts w:eastAsiaTheme="minorEastAsia"/>
        </w:rPr>
      </w:pPr>
      <w:r w:rsidRPr="00794240">
        <w:rPr>
          <w:rFonts w:eastAsiaTheme="minorEastAsia"/>
          <w:u w:val="single"/>
        </w:rPr>
        <w:t>Bond Purchase Contract</w:t>
      </w:r>
      <w:r w:rsidRPr="00794240">
        <w:rPr>
          <w:rFonts w:eastAsiaTheme="minorEastAsia"/>
        </w:rPr>
        <w:t xml:space="preserve"> shall mean the Bond Purchase Contract </w:t>
      </w:r>
      <w:r w:rsidR="00A14830">
        <w:rPr>
          <w:rFonts w:eastAsiaTheme="minorEastAsia"/>
        </w:rPr>
        <w:t>by and among</w:t>
      </w:r>
      <w:r w:rsidRPr="00794240">
        <w:rPr>
          <w:rFonts w:eastAsiaTheme="minorEastAsia"/>
        </w:rPr>
        <w:t xml:space="preserve"> the Authority</w:t>
      </w:r>
      <w:r w:rsidR="00A14830">
        <w:rPr>
          <w:rFonts w:eastAsiaTheme="minorEastAsia"/>
        </w:rPr>
        <w:t>, the City,</w:t>
      </w:r>
      <w:r w:rsidRPr="00794240">
        <w:rPr>
          <w:rFonts w:eastAsiaTheme="minorEastAsia"/>
        </w:rPr>
        <w:t xml:space="preserve"> and </w:t>
      </w:r>
      <w:r w:rsidR="00E54901">
        <w:rPr>
          <w:rFonts w:eastAsiaTheme="minorEastAsia"/>
        </w:rPr>
        <w:t>Hilltop Securities Inc.</w:t>
      </w:r>
      <w:r w:rsidRPr="00794240">
        <w:rPr>
          <w:rFonts w:eastAsiaTheme="minorEastAsia"/>
        </w:rPr>
        <w:t xml:space="preserve"> relating to the sale of the Bonds.</w:t>
      </w:r>
    </w:p>
    <w:p w:rsidR="00794240" w:rsidRPr="00794240" w:rsidP="00C26103">
      <w:pPr>
        <w:pStyle w:val="Body05"/>
        <w:rPr>
          <w:rFonts w:eastAsiaTheme="minorEastAsia"/>
        </w:rPr>
      </w:pPr>
      <w:r w:rsidRPr="00794240">
        <w:rPr>
          <w:rFonts w:eastAsiaTheme="minorEastAsia"/>
          <w:u w:val="single"/>
        </w:rPr>
        <w:t>Bond Year</w:t>
      </w:r>
      <w:r w:rsidRPr="00794240">
        <w:rPr>
          <w:rFonts w:eastAsiaTheme="minorEastAsia"/>
        </w:rPr>
        <w:t xml:space="preserve"> shall mean the twelve month period which commences on </w:t>
      </w:r>
      <w:r w:rsidR="00C5438E">
        <w:rPr>
          <w:rFonts w:eastAsiaTheme="minorEastAsia"/>
        </w:rPr>
        <w:t>May</w:t>
      </w:r>
      <w:r w:rsidRPr="00794240">
        <w:rPr>
          <w:rFonts w:eastAsiaTheme="minorEastAsia"/>
        </w:rPr>
        <w:t xml:space="preserve"> 2 in every year and ends on </w:t>
      </w:r>
      <w:r w:rsidR="00C5438E">
        <w:rPr>
          <w:rFonts w:eastAsiaTheme="minorEastAsia"/>
        </w:rPr>
        <w:t>May</w:t>
      </w:r>
      <w:r w:rsidRPr="00794240">
        <w:rPr>
          <w:rFonts w:eastAsiaTheme="minorEastAsia"/>
        </w:rPr>
        <w:t xml:space="preserve"> 1 of the succeeding year. The first Bond Year shall commence on the Delivery Date and end on </w:t>
      </w:r>
      <w:r w:rsidR="00C5438E">
        <w:rPr>
          <w:rFonts w:eastAsiaTheme="minorEastAsia"/>
        </w:rPr>
        <w:t>May</w:t>
      </w:r>
      <w:r w:rsidRPr="00794240">
        <w:rPr>
          <w:rFonts w:eastAsiaTheme="minorEastAsia"/>
        </w:rPr>
        <w:t xml:space="preserve"> 1, </w:t>
      </w:r>
      <w:r w:rsidR="00211366">
        <w:rPr>
          <w:rFonts w:eastAsiaTheme="minorEastAsia"/>
        </w:rPr>
        <w:t>2019</w:t>
      </w:r>
      <w:r w:rsidRPr="00794240">
        <w:rPr>
          <w:rFonts w:eastAsiaTheme="minorEastAsia"/>
        </w:rPr>
        <w:t>.</w:t>
      </w:r>
    </w:p>
    <w:p w:rsidR="00794240" w:rsidRPr="00794240" w:rsidP="00C26103">
      <w:pPr>
        <w:pStyle w:val="Body05"/>
        <w:rPr>
          <w:rFonts w:eastAsiaTheme="minorEastAsia"/>
        </w:rPr>
      </w:pPr>
      <w:r w:rsidRPr="00794240">
        <w:rPr>
          <w:rFonts w:eastAsiaTheme="minorEastAsia"/>
          <w:u w:val="single"/>
        </w:rPr>
        <w:t>Bondowner</w:t>
      </w:r>
      <w:r w:rsidRPr="00794240">
        <w:rPr>
          <w:rFonts w:eastAsiaTheme="minorEastAsia"/>
          <w:u w:val="single"/>
        </w:rPr>
        <w:t>(s)</w:t>
      </w:r>
      <w:r w:rsidRPr="00794240">
        <w:rPr>
          <w:rFonts w:eastAsiaTheme="minorEastAsia"/>
        </w:rPr>
        <w:t xml:space="preserve"> or </w:t>
      </w:r>
      <w:r w:rsidRPr="00794240">
        <w:rPr>
          <w:rFonts w:eastAsiaTheme="minorEastAsia"/>
          <w:u w:val="single"/>
        </w:rPr>
        <w:t>Owner(s) of Bonds</w:t>
      </w:r>
      <w:r w:rsidRPr="00794240">
        <w:rPr>
          <w:rFonts w:eastAsiaTheme="minorEastAsia"/>
        </w:rPr>
        <w:t xml:space="preserve"> or </w:t>
      </w:r>
      <w:r w:rsidRPr="00794240">
        <w:rPr>
          <w:rFonts w:eastAsiaTheme="minorEastAsia"/>
          <w:u w:val="single"/>
        </w:rPr>
        <w:t>Owner(s)</w:t>
      </w:r>
      <w:r w:rsidRPr="00794240">
        <w:rPr>
          <w:rFonts w:eastAsiaTheme="minorEastAsia"/>
        </w:rPr>
        <w:t xml:space="preserve"> shall mean the registered owner(s) of any Bond or Bonds.</w:t>
      </w:r>
    </w:p>
    <w:p w:rsidR="00794240" w:rsidRPr="00794240" w:rsidP="00C26103">
      <w:pPr>
        <w:pStyle w:val="Body05"/>
        <w:rPr>
          <w:rFonts w:eastAsiaTheme="minorEastAsia"/>
        </w:rPr>
      </w:pPr>
      <w:r w:rsidRPr="00794240">
        <w:rPr>
          <w:rFonts w:eastAsiaTheme="minorEastAsia"/>
          <w:u w:val="single"/>
        </w:rPr>
        <w:t>Business Day</w:t>
      </w:r>
      <w:r w:rsidRPr="00794240">
        <w:rPr>
          <w:rFonts w:eastAsiaTheme="minorEastAsia"/>
        </w:rPr>
        <w:t xml:space="preserve"> shall mean any day other than (</w:t>
      </w:r>
      <w:r w:rsidRPr="00794240">
        <w:rPr>
          <w:rFonts w:eastAsiaTheme="minorEastAsia"/>
        </w:rPr>
        <w:t>i</w:t>
      </w:r>
      <w:r w:rsidRPr="00794240">
        <w:rPr>
          <w:rFonts w:eastAsiaTheme="minorEastAsia"/>
        </w:rPr>
        <w:t xml:space="preserve">) a Saturday or Sunday or legal holiday or a day on which banking institutions in the city in which the principal </w:t>
      </w:r>
      <w:r w:rsidR="00BD4059">
        <w:rPr>
          <w:rFonts w:eastAsiaTheme="minorEastAsia"/>
        </w:rPr>
        <w:t xml:space="preserve">corporate trust </w:t>
      </w:r>
      <w:r w:rsidRPr="00794240">
        <w:rPr>
          <w:rFonts w:eastAsiaTheme="minorEastAsia"/>
        </w:rPr>
        <w:t>office of the Trustee is located are authorized to close or (ii) a day on which the New York Stock Exchange is closed.</w:t>
      </w:r>
    </w:p>
    <w:p w:rsidR="00794240" w:rsidRPr="00794240" w:rsidP="00C26103">
      <w:pPr>
        <w:pStyle w:val="Body05"/>
        <w:rPr>
          <w:rFonts w:eastAsiaTheme="minorEastAsia"/>
        </w:rPr>
      </w:pPr>
      <w:r w:rsidRPr="00794240">
        <w:rPr>
          <w:rFonts w:eastAsiaTheme="minorEastAsia"/>
          <w:u w:val="single"/>
        </w:rPr>
        <w:t>Certificate of Authorized Representative of the Authority</w:t>
      </w:r>
      <w:r w:rsidRPr="00794240">
        <w:rPr>
          <w:rFonts w:eastAsiaTheme="minorEastAsia"/>
        </w:rPr>
        <w:t xml:space="preserve"> shall mean a certificate executed by an Authorized Representative of the Authority.</w:t>
      </w:r>
    </w:p>
    <w:p w:rsidR="00794240" w:rsidRPr="00794240" w:rsidP="00C26103">
      <w:pPr>
        <w:pStyle w:val="Body05"/>
        <w:rPr>
          <w:rFonts w:eastAsiaTheme="minorEastAsia"/>
        </w:rPr>
      </w:pPr>
      <w:r w:rsidRPr="00794240">
        <w:rPr>
          <w:rFonts w:eastAsiaTheme="minorEastAsia"/>
          <w:u w:val="single"/>
        </w:rPr>
        <w:t>Certificate of Authorized Representative of the City</w:t>
      </w:r>
      <w:r w:rsidRPr="00794240">
        <w:rPr>
          <w:rFonts w:eastAsiaTheme="minorEastAsia"/>
        </w:rPr>
        <w:t xml:space="preserve"> shall mean a certificate executed by an Authorized Representative of the City.</w:t>
      </w:r>
    </w:p>
    <w:p w:rsidR="00794240" w:rsidP="00C26103">
      <w:pPr>
        <w:pStyle w:val="Body05"/>
        <w:rPr>
          <w:rFonts w:eastAsiaTheme="minorEastAsia"/>
        </w:rPr>
      </w:pPr>
      <w:r w:rsidRPr="00794240">
        <w:rPr>
          <w:rFonts w:eastAsiaTheme="minorEastAsia"/>
          <w:u w:val="single"/>
        </w:rPr>
        <w:t>Code</w:t>
      </w:r>
      <w:r w:rsidRPr="00794240">
        <w:rPr>
          <w:rFonts w:eastAsiaTheme="minorEastAsia"/>
        </w:rPr>
        <w:t xml:space="preserve"> shall mean the Internal Revenue Code of 1986, as amended, and the United States Treasury Regulations proposed or in effect with respect thereto.</w:t>
      </w:r>
    </w:p>
    <w:p w:rsidR="009F179D" w:rsidRPr="00794240" w:rsidP="00C26103">
      <w:pPr>
        <w:pStyle w:val="Body05"/>
        <w:rPr>
          <w:rFonts w:eastAsiaTheme="minorEastAsia"/>
        </w:rPr>
      </w:pPr>
      <w:r w:rsidRPr="00162F0D">
        <w:rPr>
          <w:u w:val="single"/>
        </w:rPr>
        <w:t>C</w:t>
      </w:r>
      <w:r>
        <w:rPr>
          <w:u w:val="single"/>
        </w:rPr>
        <w:t>ontinuing Disclosure Agreement</w:t>
      </w:r>
      <w:r>
        <w:t xml:space="preserve"> means </w:t>
      </w:r>
      <w:r w:rsidRPr="00F06285">
        <w:t xml:space="preserve">the continuing disclosure undertaking of the City relating to </w:t>
      </w:r>
      <w:r>
        <w:t>one or more issue of Bonds, to the extent applicable,</w:t>
      </w:r>
      <w:r w:rsidRPr="00F06285">
        <w:t xml:space="preserve"> in connection with Rule </w:t>
      </w:r>
      <w:r w:rsidRPr="00F06285">
        <w:t>15c2</w:t>
      </w:r>
      <w:r w:rsidRPr="00F06285">
        <w:t>-12(b)(5) promulgated by the Securities and Exchange Commission under the Securities Exchange Act of 1934, as originally executed and as the same may be amended and supplemented from time to time in accordance with the terms thereof</w:t>
      </w:r>
      <w:r>
        <w:t>.</w:t>
      </w:r>
    </w:p>
    <w:p w:rsidR="00794240" w:rsidRPr="00794240" w:rsidP="00C26103">
      <w:pPr>
        <w:pStyle w:val="Body05"/>
        <w:rPr>
          <w:rFonts w:eastAsiaTheme="minorEastAsia"/>
        </w:rPr>
      </w:pPr>
      <w:r w:rsidRPr="00794240">
        <w:rPr>
          <w:rFonts w:eastAsiaTheme="minorEastAsia"/>
          <w:u w:val="single"/>
        </w:rPr>
        <w:t>Costs of Issuance</w:t>
      </w:r>
      <w:r w:rsidRPr="00794240">
        <w:rPr>
          <w:rFonts w:eastAsiaTheme="minorEastAsia"/>
        </w:rPr>
        <w:t xml:space="preserve"> shall mean all expenses and costs of the Authority or the City incident to the performance of its obligations in connection with the authorization, execution, sale and delivery of the Bonds, including, but not limited to, printing costs, initial Trustee fees and expenses and fees and expenses of its counsel, fees and expenses of consultants</w:t>
      </w:r>
      <w:r w:rsidR="00300783">
        <w:rPr>
          <w:rFonts w:eastAsiaTheme="minorEastAsia"/>
        </w:rPr>
        <w:t>, any premium or other fees with respect to insurance provided in connection with the issuance of the Bonds, including but not limited to, municipal bond insurance, title insurance and other types of insurance as may be required by the Lease</w:t>
      </w:r>
      <w:r w:rsidR="00370B9C">
        <w:rPr>
          <w:rFonts w:eastAsiaTheme="minorEastAsia"/>
        </w:rPr>
        <w:t xml:space="preserve"> Agreement</w:t>
      </w:r>
      <w:r w:rsidR="00300783">
        <w:rPr>
          <w:rFonts w:eastAsiaTheme="minorEastAsia"/>
        </w:rPr>
        <w:t>,</w:t>
      </w:r>
      <w:r w:rsidRPr="00794240">
        <w:rPr>
          <w:rFonts w:eastAsiaTheme="minorEastAsia"/>
        </w:rPr>
        <w:t xml:space="preserve"> and fees and expenses of bond counsel and disclosure counsel to the Authority or the City. </w:t>
      </w:r>
    </w:p>
    <w:p w:rsidR="00794240" w:rsidP="00C26103">
      <w:pPr>
        <w:pStyle w:val="Body05"/>
        <w:rPr>
          <w:rFonts w:eastAsiaTheme="minorEastAsia"/>
        </w:rPr>
      </w:pPr>
      <w:r w:rsidRPr="00794240">
        <w:rPr>
          <w:rFonts w:eastAsiaTheme="minorEastAsia"/>
          <w:u w:val="single"/>
        </w:rPr>
        <w:t>Costs of Issuance Account</w:t>
      </w:r>
      <w:r w:rsidRPr="00794240">
        <w:rPr>
          <w:rFonts w:eastAsiaTheme="minorEastAsia"/>
        </w:rPr>
        <w:t xml:space="preserve"> shall mean the account by that name created pursuant to Section 4.1 hereof.</w:t>
      </w:r>
    </w:p>
    <w:p w:rsidR="00515949" w:rsidRPr="00794240" w:rsidP="00C26103">
      <w:pPr>
        <w:pStyle w:val="Body05"/>
        <w:rPr>
          <w:rFonts w:eastAsiaTheme="minorEastAsia"/>
        </w:rPr>
      </w:pPr>
      <w:r w:rsidRPr="00515949">
        <w:rPr>
          <w:u w:val="single"/>
        </w:rPr>
        <w:t>Costs of Project</w:t>
      </w:r>
      <w:r w:rsidRPr="00515949">
        <w:t xml:space="preserve"> shall mean and be deemed to include, with respect to the Project, whether incurred prior to or after the Delivery Date, the costs, expenses and liabilities paid or incurred or to be paid or incurred by the City, the Authority, or the Trustee, all calculated in accordance with generally accepted accounting principles, in connection with acquisition(s), financing, planning, engineering, design, construction and installation(s) relating to the Project or any portion thereof, and the obtaining of all governmental approvals, certificates, permits and licenses with respect thereto, including but not limited to (a) the costs of acquisition, renovation or construction of real or personal property or any interest therein; (b) any good faith or other similar payment or deposits; (c) the costs of any demolitions or relocation necessary in connection therewith; (d) costs of physical construction and costs incidental to such construction, renovation or acquisition; (e) all costs relating to injury and damage claims; (f) the costs of any indemnity or surety bonds and premiums on insurance, including obligations to a stock, mutual or reciprocal insurance company or exchange; (f) preliminary investigation and development costs; (g) engineering fees, contractors’ fees, inspection costs, filing and recording costs, printing costs, reproduction and binding costs, fees and charges of the Trustee pursuant to the Trust </w:t>
      </w:r>
      <w:r w:rsidRPr="00515949">
        <w:t>Agreement, legal fees and expenses, costs of rating agencies or credit ratings, fees for the printing, execution, transportation and safekeeping of the Bonds, and any other fees and expenses of professional consultants; (h) the costs of labor, materials, equipment and utility services and supplies; (</w:t>
      </w:r>
      <w:r w:rsidRPr="00515949">
        <w:t>i</w:t>
      </w:r>
      <w:r w:rsidRPr="00515949">
        <w:t>) administrative and general overhead expenses and costs of keeping accounts and making reports required by this Trust Agreement or the Lease Agreement prior to or in connection with the completion of the Project; and (j) all federal, state and local taxes and payments in lieu of taxes legally required to be paid in connection with the Project prior to or in connection with the completion of the Project.  It is intended that this definition of Costs of Project be broadly construed to encompass all costs, expenses and liabilities of the City, the Authority, and the Trustee, which are chargeable to the capital accounts of the Project in according with generally accepted accounting principles.  Costs shall be deemed to include the costs and expenses incurred by any agent of the Authority, City and/or Trustee for any of the above mentioned items</w:t>
      </w:r>
      <w:r>
        <w:rPr>
          <w:rFonts w:eastAsiaTheme="minorEastAsia"/>
        </w:rPr>
        <w:t>.</w:t>
      </w:r>
    </w:p>
    <w:p w:rsidR="00794240" w:rsidRPr="00794240" w:rsidP="00C26103">
      <w:pPr>
        <w:pStyle w:val="Body05"/>
        <w:rPr>
          <w:rFonts w:eastAsiaTheme="minorEastAsia"/>
        </w:rPr>
      </w:pPr>
      <w:r w:rsidRPr="00794240">
        <w:rPr>
          <w:rFonts w:eastAsiaTheme="minorEastAsia"/>
          <w:u w:val="single"/>
        </w:rPr>
        <w:t>Delivery Date</w:t>
      </w:r>
      <w:r w:rsidRPr="00794240">
        <w:rPr>
          <w:rFonts w:eastAsiaTheme="minorEastAsia"/>
        </w:rPr>
        <w:t xml:space="preserve"> means the date of the initial execution and delivery of the Bonds.</w:t>
      </w:r>
    </w:p>
    <w:p w:rsidR="00794240" w:rsidRPr="00794240" w:rsidP="00C26103">
      <w:pPr>
        <w:pStyle w:val="Body05"/>
        <w:rPr>
          <w:rFonts w:eastAsiaTheme="minorEastAsia"/>
        </w:rPr>
      </w:pPr>
      <w:r w:rsidRPr="00794240">
        <w:rPr>
          <w:rFonts w:eastAsiaTheme="minorEastAsia"/>
          <w:u w:val="single"/>
        </w:rPr>
        <w:t>Depository</w:t>
      </w:r>
      <w:r w:rsidRPr="00794240">
        <w:rPr>
          <w:rFonts w:eastAsiaTheme="minorEastAsia"/>
        </w:rPr>
        <w:t xml:space="preserve"> means (a) initially, </w:t>
      </w:r>
      <w:r w:rsidRPr="00794240">
        <w:rPr>
          <w:rFonts w:eastAsiaTheme="minorEastAsia"/>
        </w:rPr>
        <w:t>DTC</w:t>
      </w:r>
      <w:r w:rsidRPr="00794240">
        <w:rPr>
          <w:rFonts w:eastAsiaTheme="minorEastAsia"/>
        </w:rPr>
        <w:t>, and (b) any other securities depository acting as Depository pursuant to this Trust Agreement.</w:t>
      </w:r>
    </w:p>
    <w:p w:rsidR="00794240" w:rsidP="00C26103">
      <w:pPr>
        <w:pStyle w:val="Body05"/>
        <w:rPr>
          <w:rFonts w:eastAsiaTheme="minorEastAsia"/>
        </w:rPr>
      </w:pPr>
      <w:r w:rsidRPr="00794240">
        <w:rPr>
          <w:rFonts w:eastAsiaTheme="minorEastAsia"/>
          <w:u w:val="single"/>
        </w:rPr>
        <w:t>DTC</w:t>
      </w:r>
      <w:r w:rsidRPr="00794240">
        <w:rPr>
          <w:rFonts w:eastAsiaTheme="minorEastAsia"/>
        </w:rPr>
        <w:t xml:space="preserve"> means The Depository Trust Company, New York, New York, and its successors and assigns.</w:t>
      </w:r>
    </w:p>
    <w:p w:rsidR="00794240" w:rsidRPr="00794240" w:rsidP="00C26103">
      <w:pPr>
        <w:pStyle w:val="Body05"/>
        <w:rPr>
          <w:rFonts w:eastAsiaTheme="minorEastAsia"/>
        </w:rPr>
      </w:pPr>
      <w:r w:rsidRPr="00794240">
        <w:rPr>
          <w:rFonts w:eastAsiaTheme="minorEastAsia"/>
          <w:u w:val="single"/>
        </w:rPr>
        <w:t>Events of Default</w:t>
      </w:r>
      <w:r w:rsidRPr="00794240">
        <w:rPr>
          <w:rFonts w:eastAsiaTheme="minorEastAsia"/>
        </w:rPr>
        <w:t xml:space="preserve"> shall mean events of default as set forth in Section 9.1 of the Lease Agreement.</w:t>
      </w:r>
    </w:p>
    <w:p w:rsidR="00794240" w:rsidRPr="00794240" w:rsidP="00C26103">
      <w:pPr>
        <w:pStyle w:val="Body05"/>
        <w:rPr>
          <w:rFonts w:eastAsiaTheme="minorEastAsia"/>
        </w:rPr>
      </w:pPr>
      <w:r w:rsidRPr="00794240">
        <w:rPr>
          <w:rFonts w:eastAsiaTheme="minorEastAsia"/>
          <w:u w:val="single"/>
        </w:rPr>
        <w:t>Fiscal Year</w:t>
      </w:r>
      <w:r w:rsidRPr="00794240">
        <w:rPr>
          <w:rFonts w:eastAsiaTheme="minorEastAsia"/>
        </w:rPr>
        <w:t xml:space="preserve"> shall mean the twelve month fiscal period of the City which commences on July 1 in every year and ends on June 30 of the succeeding year.</w:t>
      </w:r>
    </w:p>
    <w:p w:rsidR="00794240" w:rsidP="00C26103">
      <w:pPr>
        <w:pStyle w:val="Body05"/>
        <w:rPr>
          <w:rFonts w:eastAsiaTheme="minorEastAsia"/>
        </w:rPr>
      </w:pPr>
      <w:r w:rsidRPr="00794240">
        <w:rPr>
          <w:rFonts w:eastAsiaTheme="minorEastAsia"/>
          <w:u w:val="single"/>
        </w:rPr>
        <w:t>GAAP</w:t>
      </w:r>
      <w:r w:rsidRPr="00794240">
        <w:rPr>
          <w:rFonts w:eastAsiaTheme="minorEastAsia"/>
        </w:rPr>
        <w:t xml:space="preserve"> shall mean general accepted accounting principles.</w:t>
      </w:r>
    </w:p>
    <w:p w:rsidR="000E5873" w:rsidP="00C26103">
      <w:pPr>
        <w:pStyle w:val="Body05"/>
        <w:rPr>
          <w:rFonts w:eastAsiaTheme="minorEastAsia"/>
        </w:rPr>
      </w:pPr>
      <w:r w:rsidRPr="000E5873">
        <w:rPr>
          <w:rFonts w:eastAsiaTheme="minorEastAsia"/>
          <w:u w:val="single"/>
        </w:rPr>
        <w:t>Information Services</w:t>
      </w:r>
      <w:r w:rsidRPr="000E5873">
        <w:rPr>
          <w:rFonts w:eastAsiaTheme="minorEastAsia"/>
        </w:rPr>
        <w:t xml:space="preserve"> means the Electronic Municipal Market Access System (referred to as </w:t>
      </w:r>
      <w:r w:rsidR="007A0555">
        <w:rPr>
          <w:rFonts w:eastAsiaTheme="minorEastAsia"/>
        </w:rPr>
        <w:t>“</w:t>
      </w:r>
      <w:r w:rsidRPr="000E5873">
        <w:rPr>
          <w:rFonts w:eastAsiaTheme="minorEastAsia"/>
        </w:rPr>
        <w:t>EMMA</w:t>
      </w:r>
      <w:r w:rsidR="007A0555">
        <w:rPr>
          <w:rFonts w:eastAsiaTheme="minorEastAsia"/>
        </w:rPr>
        <w:t>”</w:t>
      </w:r>
      <w:r w:rsidRPr="000E5873">
        <w:rPr>
          <w:rFonts w:eastAsiaTheme="minorEastAsia"/>
        </w:rPr>
        <w:t xml:space="preserve">), a facility of the Municipal Securities Rulemaking Board, at </w:t>
      </w:r>
      <w:r w:rsidRPr="000E5873">
        <w:rPr>
          <w:rFonts w:eastAsiaTheme="minorEastAsia"/>
        </w:rPr>
        <w:t>www.emma.msrb.org</w:t>
      </w:r>
      <w:r w:rsidRPr="000E5873">
        <w:rPr>
          <w:rFonts w:eastAsiaTheme="minorEastAsia"/>
        </w:rPr>
        <w:t xml:space="preserve">; provided, however, in accordance with then current guidelines of the Securities and Exchange Commission, Information Services shall mean such other organizations providing information with respect to called bonds as the </w:t>
      </w:r>
      <w:r>
        <w:rPr>
          <w:rFonts w:eastAsiaTheme="minorEastAsia"/>
        </w:rPr>
        <w:t>Authority</w:t>
      </w:r>
      <w:r w:rsidRPr="000E5873">
        <w:rPr>
          <w:rFonts w:eastAsiaTheme="minorEastAsia"/>
        </w:rPr>
        <w:t xml:space="preserve"> may designate to the Trustee in writing. </w:t>
      </w:r>
    </w:p>
    <w:p w:rsidR="00794240" w:rsidRPr="00794240" w:rsidP="00C26103">
      <w:pPr>
        <w:pStyle w:val="Body05"/>
        <w:rPr>
          <w:rFonts w:eastAsiaTheme="minorEastAsia"/>
        </w:rPr>
      </w:pPr>
      <w:r w:rsidRPr="00794240">
        <w:rPr>
          <w:rFonts w:eastAsiaTheme="minorEastAsia"/>
          <w:u w:val="single"/>
        </w:rPr>
        <w:t>Interest Payment Date</w:t>
      </w:r>
      <w:r w:rsidRPr="00794240">
        <w:rPr>
          <w:rFonts w:eastAsiaTheme="minorEastAsia"/>
        </w:rPr>
        <w:t xml:space="preserve"> shall mean </w:t>
      </w:r>
      <w:r w:rsidR="00945519">
        <w:rPr>
          <w:rFonts w:eastAsiaTheme="minorEastAsia"/>
        </w:rPr>
        <w:t>May</w:t>
      </w:r>
      <w:r w:rsidRPr="00794240">
        <w:rPr>
          <w:rFonts w:eastAsiaTheme="minorEastAsia"/>
        </w:rPr>
        <w:t xml:space="preserve"> 1 and </w:t>
      </w:r>
      <w:r w:rsidR="00945519">
        <w:rPr>
          <w:rFonts w:eastAsiaTheme="minorEastAsia"/>
        </w:rPr>
        <w:t>November</w:t>
      </w:r>
      <w:r w:rsidRPr="00794240">
        <w:rPr>
          <w:rFonts w:eastAsiaTheme="minorEastAsia"/>
        </w:rPr>
        <w:t xml:space="preserve"> 1 of each year commencing </w:t>
      </w:r>
      <w:r w:rsidR="00945519">
        <w:rPr>
          <w:rFonts w:eastAsiaTheme="minorEastAsia"/>
        </w:rPr>
        <w:t>May</w:t>
      </w:r>
      <w:r w:rsidRPr="00794240">
        <w:rPr>
          <w:rFonts w:eastAsiaTheme="minorEastAsia"/>
        </w:rPr>
        <w:t xml:space="preserve"> 1, </w:t>
      </w:r>
      <w:r w:rsidR="002F01FA">
        <w:rPr>
          <w:rFonts w:eastAsiaTheme="minorEastAsia"/>
        </w:rPr>
        <w:t>2019</w:t>
      </w:r>
      <w:r w:rsidRPr="00794240">
        <w:rPr>
          <w:rFonts w:eastAsiaTheme="minorEastAsia"/>
        </w:rPr>
        <w:t>.</w:t>
      </w:r>
    </w:p>
    <w:p w:rsidR="00794240" w:rsidRPr="00794240" w:rsidP="00C26103">
      <w:pPr>
        <w:pStyle w:val="Body05"/>
        <w:rPr>
          <w:rFonts w:eastAsiaTheme="minorEastAsia"/>
        </w:rPr>
      </w:pPr>
      <w:r w:rsidRPr="00794240">
        <w:rPr>
          <w:rFonts w:eastAsiaTheme="minorEastAsia"/>
          <w:u w:val="single"/>
        </w:rPr>
        <w:t>Investment Securities</w:t>
      </w:r>
      <w:r w:rsidRPr="00794240">
        <w:rPr>
          <w:rFonts w:eastAsiaTheme="minorEastAsia"/>
        </w:rPr>
        <w:t xml:space="preserve"> shall mean and include any of the following securities which at the time of investment are legal investments under the laws of the State for the moneys proposed to be invested therein (the Trustee is entitled to rely upon investment direction of the City as a determination that such investment is a legal investment):</w:t>
      </w:r>
    </w:p>
    <w:p w:rsidR="00794240" w:rsidRPr="00794240" w:rsidP="00510837">
      <w:pPr>
        <w:pStyle w:val="Body05"/>
        <w:rPr>
          <w:rFonts w:eastAsiaTheme="minorEastAsia"/>
        </w:rPr>
      </w:pPr>
      <w:r w:rsidRPr="00794240">
        <w:rPr>
          <w:rFonts w:eastAsiaTheme="minorEastAsia"/>
        </w:rPr>
        <w:t>A.</w:t>
      </w:r>
      <w:r w:rsidRPr="00794240">
        <w:rPr>
          <w:rFonts w:eastAsiaTheme="minorEastAsia"/>
        </w:rPr>
        <w:tab/>
        <w:t>For all purposes including defeasance investments.</w:t>
      </w:r>
    </w:p>
    <w:p w:rsidR="00794240" w:rsidRPr="00794240" w:rsidP="00510837">
      <w:pPr>
        <w:pStyle w:val="Body1"/>
        <w:rPr>
          <w:rFonts w:eastAsiaTheme="minorEastAsia"/>
        </w:rPr>
      </w:pPr>
      <w:r w:rsidRPr="00794240">
        <w:rPr>
          <w:rFonts w:eastAsiaTheme="minorEastAsia"/>
        </w:rPr>
        <w:t xml:space="preserve">(1) </w:t>
      </w:r>
      <w:r w:rsidRPr="00794240">
        <w:rPr>
          <w:rFonts w:eastAsiaTheme="minorEastAsia"/>
        </w:rPr>
        <w:tab/>
        <w:t>Cash (insured at all times by the Federal Deposit Insurance Corporation),</w:t>
      </w:r>
    </w:p>
    <w:p w:rsidR="00794240" w:rsidRPr="00F260AD" w:rsidP="00F260AD">
      <w:pPr>
        <w:pStyle w:val="Body1"/>
        <w:rPr>
          <w:rFonts w:eastAsiaTheme="minorEastAsia"/>
        </w:rPr>
      </w:pPr>
      <w:r w:rsidRPr="00794240">
        <w:rPr>
          <w:rFonts w:eastAsiaTheme="minorEastAsia"/>
        </w:rPr>
        <w:t>(2)</w:t>
      </w:r>
      <w:r w:rsidRPr="00794240">
        <w:rPr>
          <w:rFonts w:eastAsiaTheme="minorEastAsia"/>
        </w:rPr>
        <w:tab/>
      </w:r>
      <w:r w:rsidR="00F260AD">
        <w:rPr>
          <w:rFonts w:eastAsiaTheme="minorEastAsia"/>
        </w:rPr>
        <w:t>N</w:t>
      </w:r>
      <w:r w:rsidRPr="00F260AD" w:rsidR="00F260AD">
        <w:rPr>
          <w:rFonts w:eastAsiaTheme="minorEastAsia"/>
        </w:rPr>
        <w:t>on</w:t>
      </w:r>
      <w:r w:rsidRPr="00F260AD" w:rsidR="00F260AD">
        <w:rPr>
          <w:rFonts w:eastAsiaTheme="minorEastAsia"/>
        </w:rPr>
        <w:noBreakHyphen/>
        <w:t>callable direct obligations of the United States of America (</w:t>
      </w:r>
      <w:r w:rsidR="007A0555">
        <w:rPr>
          <w:rFonts w:eastAsiaTheme="minorEastAsia"/>
        </w:rPr>
        <w:t>“</w:t>
      </w:r>
      <w:r w:rsidRPr="00F260AD" w:rsidR="00F260AD">
        <w:rPr>
          <w:rFonts w:eastAsiaTheme="minorEastAsia"/>
        </w:rPr>
        <w:t>Treasuries</w:t>
      </w:r>
      <w:r w:rsidR="007A0555">
        <w:rPr>
          <w:rFonts w:eastAsiaTheme="minorEastAsia"/>
        </w:rPr>
        <w:t>”</w:t>
      </w:r>
      <w:r w:rsidRPr="00F260AD" w:rsidR="00F260AD">
        <w:rPr>
          <w:rFonts w:eastAsiaTheme="minorEastAsia"/>
        </w:rPr>
        <w:t>)</w:t>
      </w:r>
      <w:r w:rsidR="00F260AD">
        <w:rPr>
          <w:rFonts w:eastAsiaTheme="minorEastAsia"/>
        </w:rPr>
        <w:t>,</w:t>
      </w:r>
    </w:p>
    <w:p w:rsidR="00794240" w:rsidP="00510837">
      <w:pPr>
        <w:pStyle w:val="Body1"/>
        <w:rPr>
          <w:rFonts w:eastAsiaTheme="minorEastAsia"/>
        </w:rPr>
      </w:pPr>
      <w:r w:rsidRPr="00794240">
        <w:rPr>
          <w:rFonts w:eastAsiaTheme="minorEastAsia"/>
        </w:rPr>
        <w:t>(3)</w:t>
      </w:r>
      <w:r w:rsidRPr="00794240">
        <w:rPr>
          <w:rFonts w:eastAsiaTheme="minorEastAsia"/>
        </w:rPr>
        <w:tab/>
      </w:r>
      <w:r w:rsidR="00F260AD">
        <w:rPr>
          <w:rFonts w:eastAsiaTheme="minorEastAsia"/>
        </w:rPr>
        <w:t>E</w:t>
      </w:r>
      <w:r w:rsidRPr="00F260AD" w:rsidR="00F260AD">
        <w:rPr>
          <w:rFonts w:eastAsiaTheme="minorEastAsia"/>
        </w:rPr>
        <w:t>vidences of ownership of proportionate interests in future interest and principal payments on Treasuries held by a bank or trust company as custodian, under which the owner of the investment is the real party in interest and has the right to proceed directly and individually against the obligor and the underlying Treasuries are not available to any person claiming through the custodian or to whom the custodian may be obligated</w:t>
      </w:r>
      <w:r w:rsidR="00B34970">
        <w:rPr>
          <w:rFonts w:eastAsiaTheme="minorEastAsia"/>
        </w:rPr>
        <w:t>,</w:t>
      </w:r>
    </w:p>
    <w:p w:rsidR="00B34970" w:rsidP="00510837">
      <w:pPr>
        <w:pStyle w:val="Body1"/>
        <w:rPr>
          <w:rFonts w:eastAsiaTheme="minorEastAsia"/>
        </w:rPr>
      </w:pPr>
      <w:r>
        <w:rPr>
          <w:rFonts w:eastAsiaTheme="minorEastAsia"/>
        </w:rPr>
        <w:t>(4)</w:t>
      </w:r>
      <w:r>
        <w:rPr>
          <w:rFonts w:eastAsiaTheme="minorEastAsia"/>
        </w:rPr>
        <w:tab/>
      </w:r>
      <w:r w:rsidR="005D63B5">
        <w:rPr>
          <w:rFonts w:eastAsiaTheme="minorEastAsia"/>
        </w:rPr>
        <w:t>Pre</w:t>
      </w:r>
      <w:r w:rsidRPr="00B34970">
        <w:rPr>
          <w:rFonts w:eastAsiaTheme="minorEastAsia"/>
        </w:rPr>
        <w:noBreakHyphen/>
        <w:t xml:space="preserve">refunded municipal obligations rated </w:t>
      </w:r>
      <w:r w:rsidR="007A0555">
        <w:rPr>
          <w:rFonts w:eastAsiaTheme="minorEastAsia"/>
        </w:rPr>
        <w:t>“</w:t>
      </w:r>
      <w:r w:rsidRPr="00B34970">
        <w:rPr>
          <w:rFonts w:eastAsiaTheme="minorEastAsia"/>
        </w:rPr>
        <w:t>AAA</w:t>
      </w:r>
      <w:r w:rsidR="007A0555">
        <w:rPr>
          <w:rFonts w:eastAsiaTheme="minorEastAsia"/>
        </w:rPr>
        <w:t>”</w:t>
      </w:r>
      <w:r w:rsidRPr="00B34970">
        <w:rPr>
          <w:rFonts w:eastAsiaTheme="minorEastAsia"/>
        </w:rPr>
        <w:t xml:space="preserve"> and </w:t>
      </w:r>
      <w:r w:rsidR="007A0555">
        <w:rPr>
          <w:rFonts w:eastAsiaTheme="minorEastAsia"/>
        </w:rPr>
        <w:t>“</w:t>
      </w:r>
      <w:r w:rsidRPr="00B34970">
        <w:rPr>
          <w:rFonts w:eastAsiaTheme="minorEastAsia"/>
        </w:rPr>
        <w:t>Aaa</w:t>
      </w:r>
      <w:r w:rsidR="007A0555">
        <w:rPr>
          <w:rFonts w:eastAsiaTheme="minorEastAsia"/>
        </w:rPr>
        <w:t>”</w:t>
      </w:r>
      <w:r w:rsidRPr="00B34970">
        <w:rPr>
          <w:rFonts w:eastAsiaTheme="minorEastAsia"/>
        </w:rPr>
        <w:t xml:space="preserve"> by S&amp;P and Moody</w:t>
      </w:r>
      <w:r w:rsidR="007A0555">
        <w:rPr>
          <w:rFonts w:eastAsiaTheme="minorEastAsia"/>
        </w:rPr>
        <w:t>’</w:t>
      </w:r>
      <w:r w:rsidRPr="00B34970">
        <w:rPr>
          <w:rFonts w:eastAsiaTheme="minorEastAsia"/>
        </w:rPr>
        <w:t>s, respectively</w:t>
      </w:r>
      <w:r>
        <w:rPr>
          <w:rFonts w:eastAsiaTheme="minorEastAsia"/>
        </w:rPr>
        <w:t>, and</w:t>
      </w:r>
    </w:p>
    <w:p w:rsidR="00794240" w:rsidRPr="00794240" w:rsidP="00B34970">
      <w:pPr>
        <w:pStyle w:val="Body1"/>
        <w:rPr>
          <w:rFonts w:eastAsiaTheme="minorEastAsia"/>
          <w:szCs w:val="24"/>
        </w:rPr>
      </w:pPr>
      <w:r>
        <w:rPr>
          <w:rFonts w:eastAsiaTheme="minorEastAsia"/>
        </w:rPr>
        <w:t>(5)</w:t>
      </w:r>
      <w:r>
        <w:rPr>
          <w:rFonts w:eastAsiaTheme="minorEastAsia"/>
        </w:rPr>
        <w:tab/>
      </w:r>
      <w:r w:rsidR="005D63B5">
        <w:rPr>
          <w:rFonts w:eastAsiaTheme="minorEastAsia"/>
        </w:rPr>
        <w:t>S</w:t>
      </w:r>
      <w:r w:rsidRPr="00B34970">
        <w:rPr>
          <w:rFonts w:eastAsiaTheme="minorEastAsia"/>
        </w:rPr>
        <w:t xml:space="preserve">ecurities eligible for </w:t>
      </w:r>
      <w:r w:rsidR="007A0555">
        <w:rPr>
          <w:rFonts w:eastAsiaTheme="minorEastAsia"/>
        </w:rPr>
        <w:t>“</w:t>
      </w:r>
      <w:r w:rsidRPr="00B34970">
        <w:rPr>
          <w:rFonts w:eastAsiaTheme="minorEastAsia"/>
        </w:rPr>
        <w:t>AAA</w:t>
      </w:r>
      <w:r w:rsidR="007A0555">
        <w:rPr>
          <w:rFonts w:eastAsiaTheme="minorEastAsia"/>
        </w:rPr>
        <w:t>”</w:t>
      </w:r>
      <w:r w:rsidRPr="00B34970">
        <w:rPr>
          <w:rFonts w:eastAsiaTheme="minorEastAsia"/>
        </w:rPr>
        <w:t xml:space="preserve"> defeasance under then existing criteria of S &amp; P or any combination thereof, shall be used to effect defeasance of the Bonds</w:t>
      </w:r>
      <w:r>
        <w:rPr>
          <w:rFonts w:eastAsiaTheme="minorEastAsia"/>
        </w:rPr>
        <w:t>.</w:t>
      </w:r>
    </w:p>
    <w:p w:rsidR="00794240" w:rsidRPr="00794240" w:rsidP="00510837">
      <w:pPr>
        <w:pStyle w:val="Body05"/>
        <w:rPr>
          <w:rFonts w:eastAsiaTheme="minorEastAsia"/>
        </w:rPr>
      </w:pPr>
      <w:r w:rsidRPr="00794240">
        <w:rPr>
          <w:rFonts w:eastAsiaTheme="minorEastAsia"/>
        </w:rPr>
        <w:t xml:space="preserve">Any security used for defeasance must provide for the timely payment of principal and interest and cannot be callable or </w:t>
      </w:r>
      <w:r w:rsidRPr="00794240">
        <w:rPr>
          <w:rFonts w:eastAsiaTheme="minorEastAsia"/>
        </w:rPr>
        <w:t>prepayable</w:t>
      </w:r>
      <w:r w:rsidRPr="00794240">
        <w:rPr>
          <w:rFonts w:eastAsiaTheme="minorEastAsia"/>
        </w:rPr>
        <w:t xml:space="preserve"> prior to maturity or earlier redemption of the rated debt (excluding securities that do not have a fixed par value and/or whose terms do not promise a fixed dollar amount at maturity or call date).</w:t>
      </w:r>
    </w:p>
    <w:p w:rsidR="00794240" w:rsidRPr="00794240" w:rsidP="00510837">
      <w:pPr>
        <w:pStyle w:val="Body05"/>
        <w:rPr>
          <w:rFonts w:eastAsiaTheme="minorEastAsia"/>
        </w:rPr>
      </w:pPr>
      <w:r w:rsidRPr="00794240">
        <w:rPr>
          <w:rFonts w:eastAsiaTheme="minorEastAsia"/>
        </w:rPr>
        <w:t>U.S.A.I.D</w:t>
      </w:r>
      <w:r w:rsidRPr="00794240">
        <w:rPr>
          <w:rFonts w:eastAsiaTheme="minorEastAsia"/>
        </w:rPr>
        <w:t xml:space="preserve">. securities must mature at least four </w:t>
      </w:r>
      <w:r w:rsidR="00CF14D5">
        <w:rPr>
          <w:rFonts w:eastAsiaTheme="minorEastAsia"/>
        </w:rPr>
        <w:t>Business Day</w:t>
      </w:r>
      <w:r w:rsidRPr="00794240">
        <w:rPr>
          <w:rFonts w:eastAsiaTheme="minorEastAsia"/>
        </w:rPr>
        <w:t>s before the appropriate payment date.</w:t>
      </w:r>
    </w:p>
    <w:p w:rsidR="00794240" w:rsidRPr="00794240" w:rsidP="00510837">
      <w:pPr>
        <w:pStyle w:val="Body05"/>
        <w:rPr>
          <w:rFonts w:eastAsiaTheme="minorEastAsia"/>
        </w:rPr>
      </w:pPr>
      <w:r w:rsidRPr="00794240">
        <w:rPr>
          <w:rFonts w:eastAsiaTheme="minorEastAsia"/>
        </w:rPr>
        <w:t>B.</w:t>
      </w:r>
      <w:r w:rsidRPr="00794240">
        <w:rPr>
          <w:rFonts w:eastAsiaTheme="minorEastAsia"/>
        </w:rPr>
        <w:tab/>
        <w:t>For all purposes other than defeasance investments in refunding escrow accounts.</w:t>
      </w:r>
    </w:p>
    <w:p w:rsidR="00794240" w:rsidRPr="00794240" w:rsidP="00510837">
      <w:pPr>
        <w:pStyle w:val="Body1"/>
        <w:rPr>
          <w:rFonts w:eastAsiaTheme="minorEastAsia"/>
        </w:rPr>
      </w:pPr>
      <w:r w:rsidRPr="00794240">
        <w:rPr>
          <w:rFonts w:eastAsiaTheme="minorEastAsia"/>
        </w:rPr>
        <w:t>(1)</w:t>
      </w:r>
      <w:r w:rsidRPr="00794240">
        <w:rPr>
          <w:rFonts w:eastAsiaTheme="minorEastAsia"/>
        </w:rPr>
        <w:tab/>
        <w:t>Obligations of any of the following federal agencies which obligations represent the full faith and credit of the United States of America, including</w:t>
      </w:r>
    </w:p>
    <w:p w:rsidR="00794240" w:rsidRPr="00794240" w:rsidP="00794240">
      <w:pPr>
        <w:tabs>
          <w:tab w:val="left" w:pos="1440"/>
          <w:tab w:val="left" w:pos="2160"/>
        </w:tabs>
        <w:autoSpaceDE w:val="0"/>
        <w:autoSpaceDN w:val="0"/>
        <w:adjustRightInd w:val="0"/>
        <w:ind w:left="2160" w:hanging="720"/>
        <w:rPr>
          <w:rFonts w:eastAsiaTheme="minorEastAsia"/>
          <w:szCs w:val="24"/>
        </w:rPr>
      </w:pPr>
      <w:r w:rsidRPr="00794240">
        <w:rPr>
          <w:rFonts w:ascii="Symbol" w:hAnsi="Symbol" w:eastAsiaTheme="minorEastAsia" w:cs="Symbol"/>
          <w:szCs w:val="24"/>
        </w:rPr>
        <w:sym w:font="Symbol" w:char="F0B7"/>
      </w:r>
      <w:r w:rsidRPr="00794240">
        <w:rPr>
          <w:rFonts w:ascii="Symbol" w:hAnsi="Symbol" w:eastAsiaTheme="minorEastAsia" w:cs="Symbol"/>
          <w:szCs w:val="24"/>
        </w:rPr>
        <w:tab/>
      </w:r>
      <w:r w:rsidRPr="00794240">
        <w:rPr>
          <w:rFonts w:eastAsiaTheme="minorEastAsia"/>
          <w:szCs w:val="24"/>
        </w:rPr>
        <w:t>Export-Import Bank</w:t>
      </w:r>
    </w:p>
    <w:p w:rsidR="00794240" w:rsidRPr="00794240" w:rsidP="00794240">
      <w:pPr>
        <w:tabs>
          <w:tab w:val="left" w:pos="1440"/>
          <w:tab w:val="left" w:pos="2160"/>
        </w:tabs>
        <w:autoSpaceDE w:val="0"/>
        <w:autoSpaceDN w:val="0"/>
        <w:adjustRightInd w:val="0"/>
        <w:ind w:left="2160" w:hanging="720"/>
        <w:rPr>
          <w:rFonts w:eastAsiaTheme="minorEastAsia"/>
          <w:szCs w:val="24"/>
        </w:rPr>
      </w:pPr>
      <w:r w:rsidRPr="00794240">
        <w:rPr>
          <w:rFonts w:ascii="Symbol" w:hAnsi="Symbol" w:eastAsiaTheme="minorEastAsia" w:cs="Symbol"/>
          <w:szCs w:val="24"/>
        </w:rPr>
        <w:sym w:font="Symbol" w:char="F0B7"/>
      </w:r>
      <w:r w:rsidRPr="00794240">
        <w:rPr>
          <w:rFonts w:ascii="Symbol" w:hAnsi="Symbol" w:eastAsiaTheme="minorEastAsia" w:cs="Symbol"/>
          <w:szCs w:val="24"/>
        </w:rPr>
        <w:tab/>
      </w:r>
      <w:r w:rsidRPr="00794240">
        <w:rPr>
          <w:rFonts w:eastAsiaTheme="minorEastAsia"/>
          <w:szCs w:val="24"/>
        </w:rPr>
        <w:t>Rural Economic Community Development Administration</w:t>
      </w:r>
    </w:p>
    <w:p w:rsidR="00794240" w:rsidRPr="00794240" w:rsidP="00794240">
      <w:pPr>
        <w:tabs>
          <w:tab w:val="left" w:pos="1440"/>
          <w:tab w:val="left" w:pos="2160"/>
        </w:tabs>
        <w:autoSpaceDE w:val="0"/>
        <w:autoSpaceDN w:val="0"/>
        <w:adjustRightInd w:val="0"/>
        <w:ind w:left="2160" w:hanging="720"/>
        <w:rPr>
          <w:rFonts w:eastAsiaTheme="minorEastAsia"/>
          <w:szCs w:val="24"/>
        </w:rPr>
      </w:pPr>
      <w:r w:rsidRPr="00794240">
        <w:rPr>
          <w:rFonts w:ascii="Symbol" w:hAnsi="Symbol" w:eastAsiaTheme="minorEastAsia" w:cs="Symbol"/>
          <w:szCs w:val="24"/>
        </w:rPr>
        <w:sym w:font="Symbol" w:char="F0B7"/>
      </w:r>
      <w:r w:rsidRPr="00794240">
        <w:rPr>
          <w:rFonts w:ascii="Symbol" w:hAnsi="Symbol" w:eastAsiaTheme="minorEastAsia" w:cs="Symbol"/>
          <w:szCs w:val="24"/>
        </w:rPr>
        <w:tab/>
      </w:r>
      <w:r w:rsidRPr="00794240">
        <w:rPr>
          <w:rFonts w:eastAsiaTheme="minorEastAsia"/>
          <w:szCs w:val="24"/>
        </w:rPr>
        <w:t>U.S. Maritime Administration</w:t>
      </w:r>
    </w:p>
    <w:p w:rsidR="00794240" w:rsidRPr="00794240" w:rsidP="00794240">
      <w:pPr>
        <w:tabs>
          <w:tab w:val="left" w:pos="1440"/>
          <w:tab w:val="left" w:pos="2160"/>
        </w:tabs>
        <w:autoSpaceDE w:val="0"/>
        <w:autoSpaceDN w:val="0"/>
        <w:adjustRightInd w:val="0"/>
        <w:ind w:left="2160" w:hanging="720"/>
        <w:rPr>
          <w:rFonts w:eastAsiaTheme="minorEastAsia"/>
          <w:szCs w:val="24"/>
        </w:rPr>
      </w:pPr>
      <w:r w:rsidRPr="00794240">
        <w:rPr>
          <w:rFonts w:ascii="Symbol" w:hAnsi="Symbol" w:eastAsiaTheme="minorEastAsia" w:cs="Symbol"/>
          <w:szCs w:val="24"/>
        </w:rPr>
        <w:sym w:font="Symbol" w:char="F0B7"/>
      </w:r>
      <w:r w:rsidRPr="00794240">
        <w:rPr>
          <w:rFonts w:ascii="Symbol" w:hAnsi="Symbol" w:eastAsiaTheme="minorEastAsia" w:cs="Symbol"/>
          <w:szCs w:val="24"/>
        </w:rPr>
        <w:tab/>
      </w:r>
      <w:r w:rsidRPr="00794240">
        <w:rPr>
          <w:rFonts w:eastAsiaTheme="minorEastAsia"/>
          <w:szCs w:val="24"/>
        </w:rPr>
        <w:t>Small Business Administration</w:t>
      </w:r>
    </w:p>
    <w:p w:rsidR="00794240" w:rsidRPr="00794240" w:rsidP="00794240">
      <w:pPr>
        <w:tabs>
          <w:tab w:val="left" w:pos="1440"/>
          <w:tab w:val="left" w:pos="2160"/>
        </w:tabs>
        <w:autoSpaceDE w:val="0"/>
        <w:autoSpaceDN w:val="0"/>
        <w:adjustRightInd w:val="0"/>
        <w:ind w:left="2160" w:hanging="720"/>
        <w:rPr>
          <w:rFonts w:eastAsiaTheme="minorEastAsia"/>
          <w:szCs w:val="24"/>
        </w:rPr>
      </w:pPr>
      <w:r w:rsidRPr="00794240">
        <w:rPr>
          <w:rFonts w:ascii="Symbol" w:hAnsi="Symbol" w:eastAsiaTheme="minorEastAsia" w:cs="Symbol"/>
          <w:szCs w:val="24"/>
        </w:rPr>
        <w:sym w:font="Symbol" w:char="F0B7"/>
      </w:r>
      <w:r w:rsidRPr="00794240">
        <w:rPr>
          <w:rFonts w:ascii="Symbol" w:hAnsi="Symbol" w:eastAsiaTheme="minorEastAsia" w:cs="Symbol"/>
          <w:szCs w:val="24"/>
        </w:rPr>
        <w:tab/>
      </w:r>
      <w:r w:rsidRPr="00794240">
        <w:rPr>
          <w:rFonts w:eastAsiaTheme="minorEastAsia"/>
          <w:szCs w:val="24"/>
        </w:rPr>
        <w:t>U.S. Department of Housing &amp; Urban Development (</w:t>
      </w:r>
      <w:r w:rsidRPr="00794240">
        <w:rPr>
          <w:rFonts w:eastAsiaTheme="minorEastAsia"/>
          <w:szCs w:val="24"/>
        </w:rPr>
        <w:t>PHAs</w:t>
      </w:r>
      <w:r w:rsidRPr="00794240">
        <w:rPr>
          <w:rFonts w:eastAsiaTheme="minorEastAsia"/>
          <w:szCs w:val="24"/>
        </w:rPr>
        <w:t>)</w:t>
      </w:r>
    </w:p>
    <w:p w:rsidR="00794240" w:rsidRPr="00794240" w:rsidP="00794240">
      <w:pPr>
        <w:tabs>
          <w:tab w:val="left" w:pos="1440"/>
          <w:tab w:val="left" w:pos="2160"/>
        </w:tabs>
        <w:autoSpaceDE w:val="0"/>
        <w:autoSpaceDN w:val="0"/>
        <w:adjustRightInd w:val="0"/>
        <w:ind w:left="2160" w:hanging="720"/>
        <w:rPr>
          <w:rFonts w:eastAsiaTheme="minorEastAsia"/>
          <w:szCs w:val="24"/>
        </w:rPr>
      </w:pPr>
      <w:r w:rsidRPr="00794240">
        <w:rPr>
          <w:rFonts w:ascii="Symbol" w:hAnsi="Symbol" w:eastAsiaTheme="minorEastAsia" w:cs="Symbol"/>
          <w:szCs w:val="24"/>
        </w:rPr>
        <w:sym w:font="Symbol" w:char="F0B7"/>
      </w:r>
      <w:r w:rsidRPr="00794240">
        <w:rPr>
          <w:rFonts w:ascii="Symbol" w:hAnsi="Symbol" w:eastAsiaTheme="minorEastAsia" w:cs="Symbol"/>
          <w:szCs w:val="24"/>
        </w:rPr>
        <w:tab/>
      </w:r>
      <w:r w:rsidRPr="00794240">
        <w:rPr>
          <w:rFonts w:eastAsiaTheme="minorEastAsia"/>
          <w:szCs w:val="24"/>
        </w:rPr>
        <w:t>Federal Housing Administration</w:t>
      </w:r>
    </w:p>
    <w:p w:rsidR="00794240" w:rsidRPr="00794240" w:rsidP="00794240">
      <w:pPr>
        <w:tabs>
          <w:tab w:val="left" w:pos="1440"/>
          <w:tab w:val="left" w:pos="2160"/>
        </w:tabs>
        <w:autoSpaceDE w:val="0"/>
        <w:autoSpaceDN w:val="0"/>
        <w:adjustRightInd w:val="0"/>
        <w:ind w:left="2160" w:hanging="720"/>
        <w:rPr>
          <w:rFonts w:eastAsiaTheme="minorEastAsia"/>
          <w:szCs w:val="24"/>
        </w:rPr>
      </w:pPr>
      <w:r w:rsidRPr="00794240">
        <w:rPr>
          <w:rFonts w:ascii="Symbol" w:hAnsi="Symbol" w:eastAsiaTheme="minorEastAsia" w:cs="Symbol"/>
          <w:szCs w:val="24"/>
        </w:rPr>
        <w:sym w:font="Symbol" w:char="F0B7"/>
      </w:r>
      <w:r w:rsidRPr="00794240">
        <w:rPr>
          <w:rFonts w:ascii="Symbol" w:hAnsi="Symbol" w:eastAsiaTheme="minorEastAsia" w:cs="Symbol"/>
          <w:szCs w:val="24"/>
        </w:rPr>
        <w:tab/>
      </w:r>
      <w:r w:rsidRPr="00794240">
        <w:rPr>
          <w:rFonts w:eastAsiaTheme="minorEastAsia"/>
          <w:szCs w:val="24"/>
        </w:rPr>
        <w:t>Federal Financing Bank</w:t>
      </w:r>
    </w:p>
    <w:p w:rsidR="00794240" w:rsidRPr="00794240" w:rsidP="00794240">
      <w:pPr>
        <w:autoSpaceDE w:val="0"/>
        <w:autoSpaceDN w:val="0"/>
        <w:adjustRightInd w:val="0"/>
        <w:rPr>
          <w:rFonts w:eastAsiaTheme="minorEastAsia"/>
          <w:szCs w:val="24"/>
        </w:rPr>
      </w:pPr>
    </w:p>
    <w:p w:rsidR="00794240" w:rsidRPr="00794240" w:rsidP="00510837">
      <w:pPr>
        <w:pStyle w:val="Body1"/>
        <w:rPr>
          <w:rFonts w:eastAsiaTheme="minorEastAsia"/>
        </w:rPr>
      </w:pPr>
      <w:r w:rsidRPr="00794240">
        <w:rPr>
          <w:rFonts w:eastAsiaTheme="minorEastAsia"/>
        </w:rPr>
        <w:t>(2)</w:t>
      </w:r>
      <w:r w:rsidRPr="00794240">
        <w:rPr>
          <w:rFonts w:eastAsiaTheme="minorEastAsia"/>
        </w:rPr>
        <w:tab/>
        <w:t>Direct obligations of any of the following federal agencies which obligations are not fully guaranteed by the full faith and credit of the United States of America:</w:t>
      </w:r>
    </w:p>
    <w:p w:rsidR="00794240" w:rsidRPr="00794240" w:rsidP="00794240">
      <w:pPr>
        <w:tabs>
          <w:tab w:val="left" w:pos="1440"/>
          <w:tab w:val="left" w:pos="2160"/>
        </w:tabs>
        <w:autoSpaceDE w:val="0"/>
        <w:autoSpaceDN w:val="0"/>
        <w:adjustRightInd w:val="0"/>
        <w:ind w:left="2160" w:hanging="720"/>
        <w:rPr>
          <w:rFonts w:eastAsiaTheme="minorEastAsia"/>
          <w:szCs w:val="24"/>
        </w:rPr>
      </w:pPr>
      <w:r w:rsidRPr="00794240">
        <w:rPr>
          <w:rFonts w:ascii="Symbol" w:hAnsi="Symbol" w:eastAsiaTheme="minorEastAsia" w:cs="Symbol"/>
          <w:szCs w:val="24"/>
        </w:rPr>
        <w:sym w:font="Symbol" w:char="F0B7"/>
      </w:r>
      <w:r w:rsidRPr="00794240">
        <w:rPr>
          <w:rFonts w:ascii="Symbol" w:hAnsi="Symbol" w:eastAsiaTheme="minorEastAsia" w:cs="Symbol"/>
          <w:szCs w:val="24"/>
        </w:rPr>
        <w:tab/>
      </w:r>
      <w:r w:rsidRPr="00794240">
        <w:rPr>
          <w:rFonts w:eastAsiaTheme="minorEastAsia"/>
          <w:szCs w:val="24"/>
        </w:rPr>
        <w:t>Senior debt obligations issued by the Federal National Mortgage Association (FNMA) or Federal Home Loan Mortgage Corporation (</w:t>
      </w:r>
      <w:r w:rsidRPr="00794240">
        <w:rPr>
          <w:rFonts w:eastAsiaTheme="minorEastAsia"/>
          <w:szCs w:val="24"/>
        </w:rPr>
        <w:t>FHLMC</w:t>
      </w:r>
      <w:r w:rsidRPr="00794240">
        <w:rPr>
          <w:rFonts w:eastAsiaTheme="minorEastAsia"/>
          <w:szCs w:val="24"/>
        </w:rPr>
        <w:t>)</w:t>
      </w:r>
    </w:p>
    <w:p w:rsidR="00794240" w:rsidRPr="00794240" w:rsidP="00794240">
      <w:pPr>
        <w:tabs>
          <w:tab w:val="left" w:pos="1440"/>
          <w:tab w:val="left" w:pos="2160"/>
        </w:tabs>
        <w:autoSpaceDE w:val="0"/>
        <w:autoSpaceDN w:val="0"/>
        <w:adjustRightInd w:val="0"/>
        <w:ind w:left="2160" w:hanging="720"/>
        <w:rPr>
          <w:rFonts w:eastAsiaTheme="minorEastAsia"/>
          <w:szCs w:val="24"/>
        </w:rPr>
      </w:pPr>
      <w:r w:rsidRPr="00794240">
        <w:rPr>
          <w:rFonts w:ascii="Symbol" w:hAnsi="Symbol" w:eastAsiaTheme="minorEastAsia" w:cs="Symbol"/>
          <w:szCs w:val="24"/>
        </w:rPr>
        <w:sym w:font="Symbol" w:char="F0B7"/>
      </w:r>
      <w:r w:rsidRPr="00794240">
        <w:rPr>
          <w:rFonts w:ascii="Symbol" w:hAnsi="Symbol" w:eastAsiaTheme="minorEastAsia" w:cs="Symbol"/>
          <w:szCs w:val="24"/>
        </w:rPr>
        <w:tab/>
      </w:r>
      <w:r w:rsidRPr="00794240">
        <w:rPr>
          <w:rFonts w:eastAsiaTheme="minorEastAsia"/>
          <w:szCs w:val="24"/>
        </w:rPr>
        <w:t>Obligations of the Resolution Funding Corporation (</w:t>
      </w:r>
      <w:r w:rsidRPr="00794240">
        <w:rPr>
          <w:rFonts w:eastAsiaTheme="minorEastAsia"/>
          <w:szCs w:val="24"/>
        </w:rPr>
        <w:t>REFCORP</w:t>
      </w:r>
      <w:r w:rsidRPr="00794240">
        <w:rPr>
          <w:rFonts w:eastAsiaTheme="minorEastAsia"/>
          <w:szCs w:val="24"/>
        </w:rPr>
        <w:t>)</w:t>
      </w:r>
    </w:p>
    <w:p w:rsidR="00794240" w:rsidRPr="00794240" w:rsidP="00794240">
      <w:pPr>
        <w:tabs>
          <w:tab w:val="left" w:pos="1440"/>
          <w:tab w:val="left" w:pos="2160"/>
        </w:tabs>
        <w:autoSpaceDE w:val="0"/>
        <w:autoSpaceDN w:val="0"/>
        <w:adjustRightInd w:val="0"/>
        <w:ind w:left="2160" w:hanging="720"/>
        <w:rPr>
          <w:rFonts w:eastAsiaTheme="minorEastAsia"/>
          <w:szCs w:val="24"/>
        </w:rPr>
      </w:pPr>
      <w:r w:rsidRPr="00794240">
        <w:rPr>
          <w:rFonts w:ascii="Symbol" w:hAnsi="Symbol" w:eastAsiaTheme="minorEastAsia" w:cs="Symbol"/>
          <w:szCs w:val="24"/>
        </w:rPr>
        <w:sym w:font="Symbol" w:char="F0B7"/>
      </w:r>
      <w:r w:rsidRPr="00794240">
        <w:rPr>
          <w:rFonts w:ascii="Symbol" w:hAnsi="Symbol" w:eastAsiaTheme="minorEastAsia" w:cs="Symbol"/>
          <w:szCs w:val="24"/>
        </w:rPr>
        <w:tab/>
      </w:r>
      <w:r w:rsidRPr="00794240">
        <w:rPr>
          <w:rFonts w:eastAsiaTheme="minorEastAsia"/>
          <w:szCs w:val="24"/>
        </w:rPr>
        <w:t>Senior debt obligations of the Federal Home Loan Bank System</w:t>
      </w:r>
    </w:p>
    <w:p w:rsidR="00794240" w:rsidRPr="00794240" w:rsidP="00794240">
      <w:pPr>
        <w:tabs>
          <w:tab w:val="left" w:pos="1440"/>
          <w:tab w:val="left" w:pos="2160"/>
        </w:tabs>
        <w:autoSpaceDE w:val="0"/>
        <w:autoSpaceDN w:val="0"/>
        <w:adjustRightInd w:val="0"/>
        <w:ind w:left="2160" w:hanging="720"/>
        <w:rPr>
          <w:rFonts w:eastAsiaTheme="minorEastAsia"/>
          <w:szCs w:val="24"/>
        </w:rPr>
      </w:pPr>
      <w:r w:rsidRPr="00794240">
        <w:rPr>
          <w:rFonts w:ascii="Symbol" w:hAnsi="Symbol" w:eastAsiaTheme="minorEastAsia" w:cs="Symbol"/>
          <w:szCs w:val="24"/>
        </w:rPr>
        <w:sym w:font="Symbol" w:char="F0B7"/>
      </w:r>
      <w:r w:rsidRPr="00794240">
        <w:rPr>
          <w:rFonts w:ascii="Symbol" w:hAnsi="Symbol" w:eastAsiaTheme="minorEastAsia" w:cs="Symbol"/>
          <w:szCs w:val="24"/>
        </w:rPr>
        <w:tab/>
      </w:r>
      <w:r w:rsidRPr="00794240">
        <w:rPr>
          <w:rFonts w:eastAsiaTheme="minorEastAsia"/>
          <w:szCs w:val="24"/>
        </w:rPr>
        <w:t xml:space="preserve">Senior debt obligations of other Government Sponsored Agencies </w:t>
      </w:r>
    </w:p>
    <w:p w:rsidR="00794240" w:rsidRPr="00794240" w:rsidP="00794240">
      <w:pPr>
        <w:autoSpaceDE w:val="0"/>
        <w:autoSpaceDN w:val="0"/>
        <w:adjustRightInd w:val="0"/>
        <w:rPr>
          <w:rFonts w:eastAsiaTheme="minorEastAsia"/>
          <w:szCs w:val="24"/>
        </w:rPr>
      </w:pPr>
    </w:p>
    <w:p w:rsidR="00794240" w:rsidRPr="00794240" w:rsidP="00510837">
      <w:pPr>
        <w:pStyle w:val="Body1"/>
        <w:rPr>
          <w:rFonts w:eastAsiaTheme="minorEastAsia"/>
        </w:rPr>
      </w:pPr>
      <w:r w:rsidRPr="00794240">
        <w:rPr>
          <w:rFonts w:eastAsiaTheme="minorEastAsia"/>
        </w:rPr>
        <w:t>(3)</w:t>
      </w:r>
      <w:r w:rsidRPr="00794240">
        <w:rPr>
          <w:rFonts w:eastAsiaTheme="minorEastAsia"/>
        </w:rPr>
        <w:tab/>
        <w:t>U.S. dollar denominated deposit accounts, federal funds and banker</w:t>
      </w:r>
      <w:r w:rsidR="007A0555">
        <w:rPr>
          <w:rFonts w:eastAsiaTheme="minorEastAsia"/>
        </w:rPr>
        <w:t>’</w:t>
      </w:r>
      <w:r w:rsidRPr="00794240">
        <w:rPr>
          <w:rFonts w:eastAsiaTheme="minorEastAsia"/>
        </w:rPr>
        <w:t xml:space="preserve">s acceptances with domestic commercial banks which have a rating on their short term certificates of deposits on the date of purchase of </w:t>
      </w:r>
      <w:r w:rsidR="007A0555">
        <w:rPr>
          <w:rFonts w:eastAsiaTheme="minorEastAsia"/>
        </w:rPr>
        <w:t>“</w:t>
      </w:r>
      <w:r w:rsidRPr="00794240">
        <w:rPr>
          <w:rFonts w:eastAsiaTheme="minorEastAsia"/>
        </w:rPr>
        <w:t>A-1</w:t>
      </w:r>
      <w:r w:rsidR="007A0555">
        <w:rPr>
          <w:rFonts w:eastAsiaTheme="minorEastAsia"/>
        </w:rPr>
        <w:t>”</w:t>
      </w:r>
      <w:r w:rsidRPr="00794240">
        <w:rPr>
          <w:rFonts w:eastAsiaTheme="minorEastAsia"/>
        </w:rPr>
        <w:t xml:space="preserve"> or </w:t>
      </w:r>
      <w:r w:rsidR="007A0555">
        <w:rPr>
          <w:rFonts w:eastAsiaTheme="minorEastAsia"/>
        </w:rPr>
        <w:t>“</w:t>
      </w:r>
      <w:r w:rsidRPr="00794240">
        <w:rPr>
          <w:rFonts w:eastAsiaTheme="minorEastAsia"/>
        </w:rPr>
        <w:t>A-l+</w:t>
      </w:r>
      <w:r w:rsidR="007A0555">
        <w:rPr>
          <w:rFonts w:eastAsiaTheme="minorEastAsia"/>
        </w:rPr>
        <w:t>”</w:t>
      </w:r>
      <w:r w:rsidRPr="00794240">
        <w:rPr>
          <w:rFonts w:eastAsiaTheme="minorEastAsia"/>
        </w:rPr>
        <w:t xml:space="preserve"> by Standard &amp; Poor</w:t>
      </w:r>
      <w:r w:rsidR="007A0555">
        <w:rPr>
          <w:rFonts w:eastAsiaTheme="minorEastAsia"/>
        </w:rPr>
        <w:t>’</w:t>
      </w:r>
      <w:r w:rsidRPr="00794240">
        <w:rPr>
          <w:rFonts w:eastAsiaTheme="minorEastAsia"/>
        </w:rPr>
        <w:t xml:space="preserve">s and </w:t>
      </w:r>
      <w:r w:rsidR="007A0555">
        <w:rPr>
          <w:rFonts w:eastAsiaTheme="minorEastAsia"/>
        </w:rPr>
        <w:t>“</w:t>
      </w:r>
      <w:r w:rsidRPr="00794240">
        <w:rPr>
          <w:rFonts w:eastAsiaTheme="minorEastAsia"/>
        </w:rPr>
        <w:t>P-l</w:t>
      </w:r>
      <w:r w:rsidR="007A0555">
        <w:rPr>
          <w:rFonts w:eastAsiaTheme="minorEastAsia"/>
        </w:rPr>
        <w:t>”</w:t>
      </w:r>
      <w:r w:rsidRPr="00794240">
        <w:rPr>
          <w:rFonts w:eastAsiaTheme="minorEastAsia"/>
        </w:rPr>
        <w:t xml:space="preserve"> by Moody</w:t>
      </w:r>
      <w:r w:rsidR="007A0555">
        <w:rPr>
          <w:rFonts w:eastAsiaTheme="minorEastAsia"/>
        </w:rPr>
        <w:t>’</w:t>
      </w:r>
      <w:r w:rsidRPr="00794240">
        <w:rPr>
          <w:rFonts w:eastAsiaTheme="minorEastAsia"/>
        </w:rPr>
        <w:t>s and maturing no more than 360 days after the date of purchase. (Ratings on holding companies are not considered as the rating of the bank);</w:t>
      </w:r>
    </w:p>
    <w:p w:rsidR="00794240" w:rsidRPr="00794240" w:rsidP="00510837">
      <w:pPr>
        <w:pStyle w:val="Body1"/>
        <w:rPr>
          <w:rFonts w:eastAsiaTheme="minorEastAsia"/>
        </w:rPr>
      </w:pPr>
      <w:r w:rsidRPr="00794240">
        <w:rPr>
          <w:rFonts w:eastAsiaTheme="minorEastAsia"/>
        </w:rPr>
        <w:t>(4)</w:t>
      </w:r>
      <w:r w:rsidRPr="00794240">
        <w:rPr>
          <w:rFonts w:eastAsiaTheme="minorEastAsia"/>
        </w:rPr>
        <w:tab/>
        <w:t xml:space="preserve">Commercial paper which is rated at the time of purchase in the single highest classification, </w:t>
      </w:r>
      <w:r w:rsidR="007A0555">
        <w:rPr>
          <w:rFonts w:eastAsiaTheme="minorEastAsia"/>
        </w:rPr>
        <w:t>“</w:t>
      </w:r>
      <w:r w:rsidRPr="00794240">
        <w:rPr>
          <w:rFonts w:eastAsiaTheme="minorEastAsia"/>
        </w:rPr>
        <w:t>A-l+</w:t>
      </w:r>
      <w:r w:rsidR="007A0555">
        <w:rPr>
          <w:rFonts w:eastAsiaTheme="minorEastAsia"/>
        </w:rPr>
        <w:t>”</w:t>
      </w:r>
      <w:r w:rsidRPr="00794240">
        <w:rPr>
          <w:rFonts w:eastAsiaTheme="minorEastAsia"/>
        </w:rPr>
        <w:t xml:space="preserve"> by Standard &amp; Poor</w:t>
      </w:r>
      <w:r w:rsidR="007A0555">
        <w:rPr>
          <w:rFonts w:eastAsiaTheme="minorEastAsia"/>
        </w:rPr>
        <w:t>’</w:t>
      </w:r>
      <w:r w:rsidRPr="00794240">
        <w:rPr>
          <w:rFonts w:eastAsiaTheme="minorEastAsia"/>
        </w:rPr>
        <w:t xml:space="preserve">s and </w:t>
      </w:r>
      <w:r w:rsidR="007A0555">
        <w:rPr>
          <w:rFonts w:eastAsiaTheme="minorEastAsia"/>
        </w:rPr>
        <w:t>“</w:t>
      </w:r>
      <w:r w:rsidRPr="00794240">
        <w:rPr>
          <w:rFonts w:eastAsiaTheme="minorEastAsia"/>
        </w:rPr>
        <w:t>P-1</w:t>
      </w:r>
      <w:r w:rsidR="007A0555">
        <w:rPr>
          <w:rFonts w:eastAsiaTheme="minorEastAsia"/>
        </w:rPr>
        <w:t>”</w:t>
      </w:r>
      <w:r w:rsidRPr="00794240">
        <w:rPr>
          <w:rFonts w:eastAsiaTheme="minorEastAsia"/>
        </w:rPr>
        <w:t xml:space="preserve"> by Moody</w:t>
      </w:r>
      <w:r w:rsidR="007A0555">
        <w:rPr>
          <w:rFonts w:eastAsiaTheme="minorEastAsia"/>
        </w:rPr>
        <w:t>’</w:t>
      </w:r>
      <w:r w:rsidRPr="00794240">
        <w:rPr>
          <w:rFonts w:eastAsiaTheme="minorEastAsia"/>
        </w:rPr>
        <w:t>s and which mature not more than 270 days after the date of purchase;</w:t>
      </w:r>
    </w:p>
    <w:p w:rsidR="00794240" w:rsidRPr="00794240" w:rsidP="00510837">
      <w:pPr>
        <w:pStyle w:val="Body1"/>
        <w:rPr>
          <w:rFonts w:eastAsiaTheme="minorEastAsia"/>
        </w:rPr>
      </w:pPr>
      <w:r w:rsidRPr="00794240">
        <w:rPr>
          <w:rFonts w:eastAsiaTheme="minorEastAsia"/>
        </w:rPr>
        <w:t>(5)</w:t>
      </w:r>
      <w:r w:rsidRPr="00794240">
        <w:rPr>
          <w:rFonts w:eastAsiaTheme="minorEastAsia"/>
        </w:rPr>
        <w:tab/>
      </w:r>
      <w:r w:rsidRPr="00D059B5" w:rsidR="00D059B5">
        <w:rPr>
          <w:rFonts w:eastAsiaTheme="minorEastAsia"/>
        </w:rPr>
        <w:t>Money market funds r</w:t>
      </w:r>
      <w:r w:rsidR="00D059B5">
        <w:rPr>
          <w:rFonts w:eastAsiaTheme="minorEastAsia"/>
        </w:rPr>
        <w:t>egistered under the f</w:t>
      </w:r>
      <w:r w:rsidRPr="00D059B5" w:rsidR="00D059B5">
        <w:rPr>
          <w:rFonts w:eastAsiaTheme="minorEastAsia"/>
        </w:rPr>
        <w:t>ederal Investment Company Act of 1940, whose s</w:t>
      </w:r>
      <w:r w:rsidR="00D059B5">
        <w:rPr>
          <w:rFonts w:eastAsiaTheme="minorEastAsia"/>
        </w:rPr>
        <w:t>hares are registered under the f</w:t>
      </w:r>
      <w:r w:rsidRPr="00D059B5" w:rsidR="00D059B5">
        <w:rPr>
          <w:rFonts w:eastAsiaTheme="minorEastAsia"/>
        </w:rPr>
        <w:t xml:space="preserve">ederal Securities Act of 1933, and having a rating by S&amp;P of </w:t>
      </w:r>
      <w:r w:rsidRPr="00D059B5" w:rsidR="00D059B5">
        <w:rPr>
          <w:rFonts w:eastAsiaTheme="minorEastAsia"/>
        </w:rPr>
        <w:t>AAAm</w:t>
      </w:r>
      <w:r w:rsidRPr="00D059B5" w:rsidR="00D059B5">
        <w:rPr>
          <w:rFonts w:eastAsiaTheme="minorEastAsia"/>
        </w:rPr>
        <w:t>-G; AAA-m; or AA-m and if rated by Moody</w:t>
      </w:r>
      <w:r w:rsidR="007A0555">
        <w:rPr>
          <w:rFonts w:eastAsiaTheme="minorEastAsia"/>
        </w:rPr>
        <w:t>’</w:t>
      </w:r>
      <w:r w:rsidRPr="00D059B5" w:rsidR="00D059B5">
        <w:rPr>
          <w:rFonts w:eastAsiaTheme="minorEastAsia"/>
        </w:rPr>
        <w:t xml:space="preserve">s rated </w:t>
      </w:r>
      <w:r w:rsidRPr="00D059B5" w:rsidR="00D059B5">
        <w:rPr>
          <w:rFonts w:eastAsiaTheme="minorEastAsia"/>
        </w:rPr>
        <w:t>Aaa</w:t>
      </w:r>
      <w:r w:rsidRPr="00D059B5" w:rsidR="00D059B5">
        <w:rPr>
          <w:rFonts w:eastAsiaTheme="minorEastAsia"/>
        </w:rPr>
        <w:t xml:space="preserve">, </w:t>
      </w:r>
      <w:r w:rsidRPr="00D059B5" w:rsidR="00D059B5">
        <w:rPr>
          <w:rFonts w:eastAsiaTheme="minorEastAsia"/>
        </w:rPr>
        <w:t>Aa1</w:t>
      </w:r>
      <w:r w:rsidRPr="00D059B5" w:rsidR="00D059B5">
        <w:rPr>
          <w:rFonts w:eastAsiaTheme="minorEastAsia"/>
        </w:rPr>
        <w:t xml:space="preserve"> or </w:t>
      </w:r>
      <w:r w:rsidRPr="00D059B5" w:rsidR="00D059B5">
        <w:rPr>
          <w:rFonts w:eastAsiaTheme="minorEastAsia"/>
        </w:rPr>
        <w:t>Aa2</w:t>
      </w:r>
      <w:r w:rsidRPr="00D059B5" w:rsidR="00D059B5">
        <w:rPr>
          <w:rFonts w:eastAsiaTheme="minorEastAsia"/>
        </w:rPr>
        <w:t>, including funds for which the Trustee, its parent holding company, if any, or any affiliates or subsidiaries of the Trustee or such holding company provides investment advisory or other management services</w:t>
      </w:r>
      <w:r w:rsidRPr="00794240">
        <w:rPr>
          <w:rFonts w:eastAsiaTheme="minorEastAsia"/>
        </w:rPr>
        <w:t>;</w:t>
      </w:r>
    </w:p>
    <w:p w:rsidR="00794240" w:rsidRPr="00794240" w:rsidP="00510837">
      <w:pPr>
        <w:pStyle w:val="Body1"/>
        <w:rPr>
          <w:rFonts w:eastAsiaTheme="minorEastAsia"/>
        </w:rPr>
      </w:pPr>
      <w:r w:rsidRPr="00794240">
        <w:rPr>
          <w:rFonts w:eastAsiaTheme="minorEastAsia"/>
        </w:rPr>
        <w:t>(6)</w:t>
      </w:r>
      <w:r w:rsidRPr="00794240">
        <w:rPr>
          <w:rFonts w:eastAsiaTheme="minorEastAsia"/>
        </w:rPr>
        <w:tab/>
        <w:t xml:space="preserve">Pre-funded municipal obligations defined as follows: any bonds or other obligations of any state of the United States of America or of any agency, instrumentality or local governmental unit of any such state which are not callable at the option of the obligor prior to maturity or as to which irrevocable instructions have been given by the obligor to call on the date specified in the notice; and (a) which are rated, based on an irrevocable escrow account or fund (the </w:t>
      </w:r>
      <w:r w:rsidR="007A0555">
        <w:rPr>
          <w:rFonts w:eastAsiaTheme="minorEastAsia"/>
        </w:rPr>
        <w:t>“</w:t>
      </w:r>
      <w:r w:rsidRPr="00794240">
        <w:rPr>
          <w:rFonts w:eastAsiaTheme="minorEastAsia"/>
        </w:rPr>
        <w:t>escrow</w:t>
      </w:r>
      <w:r w:rsidR="007A0555">
        <w:rPr>
          <w:rFonts w:eastAsiaTheme="minorEastAsia"/>
        </w:rPr>
        <w:t>”</w:t>
      </w:r>
      <w:r w:rsidRPr="00794240">
        <w:rPr>
          <w:rFonts w:eastAsiaTheme="minorEastAsia"/>
        </w:rPr>
        <w:t>), in the highest rating category of Standard &amp; Poor</w:t>
      </w:r>
      <w:r w:rsidR="007A0555">
        <w:rPr>
          <w:rFonts w:eastAsiaTheme="minorEastAsia"/>
        </w:rPr>
        <w:t>’</w:t>
      </w:r>
      <w:r w:rsidRPr="00794240">
        <w:rPr>
          <w:rFonts w:eastAsiaTheme="minorEastAsia"/>
        </w:rPr>
        <w:t>s and Moody</w:t>
      </w:r>
      <w:r w:rsidR="007A0555">
        <w:rPr>
          <w:rFonts w:eastAsiaTheme="minorEastAsia"/>
        </w:rPr>
        <w:t>’</w:t>
      </w:r>
      <w:r w:rsidRPr="00794240">
        <w:rPr>
          <w:rFonts w:eastAsiaTheme="minorEastAsia"/>
        </w:rPr>
        <w:t>s or any successors thereto or (b) (</w:t>
      </w:r>
      <w:r w:rsidRPr="00794240">
        <w:rPr>
          <w:rFonts w:eastAsiaTheme="minorEastAsia"/>
        </w:rPr>
        <w:t>i</w:t>
      </w:r>
      <w:r w:rsidRPr="00794240">
        <w:rPr>
          <w:rFonts w:eastAsiaTheme="minorEastAsia"/>
        </w:rPr>
        <w:t>) which are fully secured as to principal and interest and redemption premium, if any, by an escrow consisting only of cash or obligations described in paragraph A(2) of this definition, which escrow may be applied only to the payment of such principal of and interest and redemption premium, if any, on such bonds or other obligations on the maturity date or dates thereof or the specified redemption date or dates pursuant to such irrevocable instructions, as appropriate, and (ii) which escrow is sufficient, as verified by a nationally recognized independent certified public accountant, to pay principal of and interest and redemption premium, if any, on the bonds or other obligations described in this paragraph on the maturity date or dates specified in the irrevocable instructions referred to above, as appropriate;</w:t>
      </w:r>
    </w:p>
    <w:p w:rsidR="00794240" w:rsidRPr="00794240" w:rsidP="00510837">
      <w:pPr>
        <w:pStyle w:val="Body1"/>
        <w:rPr>
          <w:rFonts w:eastAsiaTheme="minorEastAsia"/>
        </w:rPr>
      </w:pPr>
      <w:r w:rsidRPr="00794240">
        <w:rPr>
          <w:rFonts w:eastAsiaTheme="minorEastAsia"/>
        </w:rPr>
        <w:t>(7)</w:t>
      </w:r>
      <w:r w:rsidRPr="00794240">
        <w:rPr>
          <w:rFonts w:eastAsiaTheme="minorEastAsia"/>
        </w:rPr>
        <w:tab/>
        <w:t xml:space="preserve">Municipal obligations rated </w:t>
      </w:r>
      <w:r w:rsidR="007A0555">
        <w:rPr>
          <w:rFonts w:eastAsiaTheme="minorEastAsia"/>
        </w:rPr>
        <w:t>“</w:t>
      </w:r>
      <w:r w:rsidRPr="00794240">
        <w:rPr>
          <w:rFonts w:eastAsiaTheme="minorEastAsia"/>
        </w:rPr>
        <w:t>Aaa</w:t>
      </w:r>
      <w:r w:rsidRPr="00794240">
        <w:rPr>
          <w:rFonts w:eastAsiaTheme="minorEastAsia"/>
        </w:rPr>
        <w:t>/AAA</w:t>
      </w:r>
      <w:r w:rsidR="007A0555">
        <w:rPr>
          <w:rFonts w:eastAsiaTheme="minorEastAsia"/>
        </w:rPr>
        <w:t>”</w:t>
      </w:r>
      <w:r w:rsidRPr="00794240">
        <w:rPr>
          <w:rFonts w:eastAsiaTheme="minorEastAsia"/>
        </w:rPr>
        <w:t xml:space="preserve"> or general obligations of States with a rating of </w:t>
      </w:r>
      <w:r w:rsidR="007A0555">
        <w:rPr>
          <w:rFonts w:eastAsiaTheme="minorEastAsia"/>
        </w:rPr>
        <w:t>“</w:t>
      </w:r>
      <w:r w:rsidRPr="00794240">
        <w:rPr>
          <w:rFonts w:eastAsiaTheme="minorEastAsia"/>
        </w:rPr>
        <w:t>A2</w:t>
      </w:r>
      <w:r w:rsidRPr="00794240">
        <w:rPr>
          <w:rFonts w:eastAsiaTheme="minorEastAsia"/>
        </w:rPr>
        <w:t>/A</w:t>
      </w:r>
      <w:r w:rsidR="007A0555">
        <w:rPr>
          <w:rFonts w:eastAsiaTheme="minorEastAsia"/>
        </w:rPr>
        <w:t>”</w:t>
      </w:r>
      <w:r w:rsidRPr="00794240">
        <w:rPr>
          <w:rFonts w:eastAsiaTheme="minorEastAsia"/>
        </w:rPr>
        <w:t xml:space="preserve"> or higher by both Moody</w:t>
      </w:r>
      <w:r w:rsidR="007A0555">
        <w:rPr>
          <w:rFonts w:eastAsiaTheme="minorEastAsia"/>
        </w:rPr>
        <w:t>’</w:t>
      </w:r>
      <w:r w:rsidRPr="00794240">
        <w:rPr>
          <w:rFonts w:eastAsiaTheme="minorEastAsia"/>
        </w:rPr>
        <w:t>s and S&amp;P;</w:t>
      </w:r>
    </w:p>
    <w:p w:rsidR="00794240" w:rsidRPr="00794240" w:rsidP="00510837">
      <w:pPr>
        <w:pStyle w:val="Body1"/>
        <w:rPr>
          <w:rFonts w:eastAsiaTheme="minorEastAsia"/>
        </w:rPr>
      </w:pPr>
      <w:r w:rsidRPr="00794240">
        <w:rPr>
          <w:rFonts w:eastAsiaTheme="minorEastAsia"/>
        </w:rPr>
        <w:t>(8)</w:t>
      </w:r>
      <w:r w:rsidRPr="00794240">
        <w:rPr>
          <w:rFonts w:eastAsiaTheme="minorEastAsia"/>
        </w:rPr>
        <w:tab/>
        <w:t>Investment agreements;</w:t>
      </w:r>
      <w:r w:rsidR="00AF4C18">
        <w:rPr>
          <w:rFonts w:eastAsiaTheme="minorEastAsia"/>
        </w:rPr>
        <w:t xml:space="preserve"> and</w:t>
      </w:r>
    </w:p>
    <w:p w:rsidR="00794240" w:rsidRPr="00794240" w:rsidP="00510837">
      <w:pPr>
        <w:pStyle w:val="Body1"/>
        <w:rPr>
          <w:rFonts w:eastAsiaTheme="minorEastAsia"/>
        </w:rPr>
      </w:pPr>
      <w:r w:rsidRPr="00794240">
        <w:rPr>
          <w:rFonts w:eastAsiaTheme="minorEastAsia"/>
        </w:rPr>
        <w:t>(9)</w:t>
      </w:r>
      <w:r w:rsidRPr="00794240">
        <w:rPr>
          <w:rFonts w:eastAsiaTheme="minorEastAsia"/>
        </w:rPr>
        <w:tab/>
        <w:t>Deposits in the Local Agency Investment Fund referred to in Section 16429.1 of the California Government Code (but if such investments are held by the Trustee, only in the event the Trustee may deposit and withdraw funds directly in its capacity as Trustee).</w:t>
      </w:r>
    </w:p>
    <w:p w:rsidR="00794240" w:rsidRPr="00794240" w:rsidP="00510837">
      <w:pPr>
        <w:pStyle w:val="Body05"/>
        <w:rPr>
          <w:rFonts w:eastAsiaTheme="minorEastAsia"/>
        </w:rPr>
      </w:pPr>
      <w:r w:rsidRPr="00794240">
        <w:rPr>
          <w:rFonts w:eastAsiaTheme="minorEastAsia"/>
        </w:rPr>
        <w:t xml:space="preserve">C. </w:t>
      </w:r>
      <w:r w:rsidRPr="00794240">
        <w:rPr>
          <w:rFonts w:eastAsiaTheme="minorEastAsia"/>
        </w:rPr>
        <w:tab/>
        <w:t>The value of the above investments shall be determined as follows:</w:t>
      </w:r>
    </w:p>
    <w:p w:rsidR="00794240" w:rsidRPr="00794240" w:rsidP="00510837">
      <w:pPr>
        <w:pStyle w:val="Body1"/>
        <w:rPr>
          <w:rFonts w:eastAsiaTheme="minorEastAsia"/>
        </w:rPr>
      </w:pPr>
      <w:r w:rsidRPr="00794240">
        <w:rPr>
          <w:rFonts w:eastAsiaTheme="minorEastAsia"/>
        </w:rPr>
        <w:t>(1)</w:t>
      </w:r>
      <w:r w:rsidRPr="00794240">
        <w:rPr>
          <w:rFonts w:eastAsiaTheme="minorEastAsia"/>
        </w:rPr>
        <w:tab/>
        <w:t xml:space="preserve">For the purpose of determining the amount in any fund, all Permitted Investments credited to such fund shall be valued at fair market value.  The Trustee shall determine the fair market value based on accepted industry standards and from accepted industry providers.  Accepted industry providers shall include but are not limited to pricing services </w:t>
      </w:r>
      <w:r w:rsidRPr="00794240">
        <w:rPr>
          <w:rFonts w:eastAsiaTheme="minorEastAsia"/>
        </w:rPr>
        <w:t xml:space="preserve">provided by </w:t>
      </w:r>
      <w:r w:rsidR="00E857A6">
        <w:t>Financial Times Interactive Data Corporation, Citigroup Global Markets Inc., and Bank of America Merrill Lynch</w:t>
      </w:r>
      <w:r w:rsidRPr="00794240">
        <w:rPr>
          <w:rFonts w:eastAsiaTheme="minorEastAsia"/>
        </w:rPr>
        <w:t>.</w:t>
      </w:r>
    </w:p>
    <w:p w:rsidR="00794240" w:rsidRPr="00794240" w:rsidP="00510837">
      <w:pPr>
        <w:pStyle w:val="Body1"/>
        <w:rPr>
          <w:rFonts w:eastAsiaTheme="minorEastAsia"/>
        </w:rPr>
      </w:pPr>
      <w:r w:rsidRPr="00794240">
        <w:rPr>
          <w:rFonts w:eastAsiaTheme="minorEastAsia"/>
        </w:rPr>
        <w:t>(2)</w:t>
      </w:r>
      <w:r w:rsidRPr="00794240">
        <w:rPr>
          <w:rFonts w:eastAsiaTheme="minorEastAsia"/>
        </w:rPr>
        <w:tab/>
        <w:t>As to certificates of deposit and bankers</w:t>
      </w:r>
      <w:r w:rsidR="007A0555">
        <w:rPr>
          <w:rFonts w:eastAsiaTheme="minorEastAsia"/>
        </w:rPr>
        <w:t>’</w:t>
      </w:r>
      <w:r w:rsidRPr="00794240">
        <w:rPr>
          <w:rFonts w:eastAsiaTheme="minorEastAsia"/>
        </w:rPr>
        <w:t xml:space="preserve"> acceptances: the face amount thereof, plus. accrued interest thereon; and</w:t>
      </w:r>
    </w:p>
    <w:p w:rsidR="00794240" w:rsidRPr="00794240" w:rsidP="00510837">
      <w:pPr>
        <w:pStyle w:val="Body1"/>
        <w:rPr>
          <w:rFonts w:eastAsiaTheme="minorEastAsia"/>
        </w:rPr>
      </w:pPr>
      <w:r w:rsidRPr="00794240">
        <w:rPr>
          <w:rFonts w:eastAsiaTheme="minorEastAsia"/>
        </w:rPr>
        <w:t xml:space="preserve"> (3)</w:t>
      </w:r>
      <w:r w:rsidRPr="00794240">
        <w:rPr>
          <w:rFonts w:eastAsiaTheme="minorEastAsia"/>
        </w:rPr>
        <w:tab/>
        <w:t xml:space="preserve">As to any investment not specified above: the value thereof established by prior agreement among the Authority, the City, </w:t>
      </w:r>
      <w:r w:rsidR="00073A7C">
        <w:rPr>
          <w:rFonts w:eastAsiaTheme="minorEastAsia"/>
        </w:rPr>
        <w:t xml:space="preserve">and </w:t>
      </w:r>
      <w:r w:rsidRPr="00794240">
        <w:rPr>
          <w:rFonts w:eastAsiaTheme="minorEastAsia"/>
        </w:rPr>
        <w:t>the Trustee.</w:t>
      </w:r>
    </w:p>
    <w:p w:rsidR="002F01FA" w:rsidP="00510837">
      <w:pPr>
        <w:pStyle w:val="Body05"/>
        <w:rPr>
          <w:rFonts w:eastAsiaTheme="minorEastAsia"/>
          <w:u w:val="single"/>
        </w:rPr>
      </w:pPr>
      <w:r w:rsidRPr="002F01FA">
        <w:rPr>
          <w:rFonts w:eastAsia="Arial Unicode MS"/>
          <w:u w:val="single"/>
        </w:rPr>
        <w:t>Law</w:t>
      </w:r>
      <w:r>
        <w:rPr>
          <w:rFonts w:eastAsia="Arial Unicode MS"/>
        </w:rPr>
        <w:t xml:space="preserve"> shall mean t</w:t>
      </w:r>
      <w:r w:rsidRPr="00794240">
        <w:rPr>
          <w:rFonts w:eastAsia="Arial Unicode MS"/>
        </w:rPr>
        <w:t>he Joint Exercise of Powers Act of the State of California (Government Code Section 6500 et seq.)</w:t>
      </w:r>
      <w:r w:rsidR="00BD6F54">
        <w:rPr>
          <w:rFonts w:eastAsia="Arial Unicode MS"/>
        </w:rPr>
        <w:t>,</w:t>
      </w:r>
      <w:r w:rsidRPr="00794240">
        <w:rPr>
          <w:rFonts w:eastAsia="Arial Unicode MS"/>
        </w:rPr>
        <w:t xml:space="preserve"> including </w:t>
      </w:r>
      <w:r w:rsidR="00E65375">
        <w:rPr>
          <w:rFonts w:eastAsia="Arial Unicode MS"/>
        </w:rPr>
        <w:t>Article 4 therein (</w:t>
      </w:r>
      <w:r w:rsidRPr="00794240">
        <w:rPr>
          <w:rFonts w:eastAsia="Arial Unicode MS"/>
        </w:rPr>
        <w:t>the Marks-</w:t>
      </w:r>
      <w:r w:rsidRPr="00794240">
        <w:rPr>
          <w:rFonts w:eastAsia="Arial Unicode MS"/>
        </w:rPr>
        <w:t>Roos</w:t>
      </w:r>
      <w:r w:rsidRPr="00794240">
        <w:rPr>
          <w:rFonts w:eastAsia="Arial Unicode MS"/>
        </w:rPr>
        <w:t xml:space="preserve"> Local Bond Pooling Act (Governm</w:t>
      </w:r>
      <w:r>
        <w:rPr>
          <w:rFonts w:eastAsia="Arial Unicode MS"/>
        </w:rPr>
        <w:t>ent Code Sections 6584 et seq.)</w:t>
      </w:r>
      <w:r w:rsidR="00E65375">
        <w:rPr>
          <w:rFonts w:eastAsia="Arial Unicode MS"/>
        </w:rPr>
        <w:t>)</w:t>
      </w:r>
      <w:r>
        <w:rPr>
          <w:rFonts w:eastAsia="Arial Unicode MS"/>
        </w:rPr>
        <w:t>.</w:t>
      </w:r>
    </w:p>
    <w:p w:rsidR="00794240" w:rsidP="00510837">
      <w:pPr>
        <w:pStyle w:val="Body05"/>
        <w:rPr>
          <w:rFonts w:eastAsiaTheme="minorEastAsia"/>
        </w:rPr>
      </w:pPr>
      <w:r w:rsidRPr="00794240">
        <w:rPr>
          <w:rFonts w:eastAsiaTheme="minorEastAsia"/>
          <w:u w:val="single"/>
        </w:rPr>
        <w:t>Lease Agreement</w:t>
      </w:r>
      <w:r w:rsidRPr="00794240">
        <w:rPr>
          <w:rFonts w:eastAsiaTheme="minorEastAsia"/>
        </w:rPr>
        <w:t xml:space="preserve"> shall mean the Lease Agreement, dated as of </w:t>
      </w:r>
      <w:r w:rsidR="00D42C8A">
        <w:rPr>
          <w:rFonts w:eastAsiaTheme="minorEastAsia"/>
        </w:rPr>
        <w:t>October 1, 2018</w:t>
      </w:r>
      <w:r w:rsidRPr="00794240">
        <w:rPr>
          <w:rFonts w:eastAsiaTheme="minorEastAsia"/>
        </w:rPr>
        <w:t>, between the Authority, as lessor, and the City, as lessee</w:t>
      </w:r>
      <w:r w:rsidR="00C07017">
        <w:rPr>
          <w:rFonts w:eastAsiaTheme="minorEastAsia"/>
        </w:rPr>
        <w:t xml:space="preserve">, </w:t>
      </w:r>
      <w:r w:rsidRPr="00794240">
        <w:rPr>
          <w:rFonts w:eastAsiaTheme="minorEastAsia"/>
        </w:rPr>
        <w:t>and any and all modifications, alterations, amendments and supplements thereto made in accordance with the provisions of the Lease Agreement and this Trust Agreement.</w:t>
      </w:r>
    </w:p>
    <w:p w:rsidR="00794240" w:rsidRPr="00794240" w:rsidP="00510837">
      <w:pPr>
        <w:pStyle w:val="Body05"/>
        <w:rPr>
          <w:rFonts w:eastAsiaTheme="minorEastAsia"/>
        </w:rPr>
      </w:pPr>
      <w:r w:rsidRPr="00794240">
        <w:rPr>
          <w:rFonts w:eastAsiaTheme="minorEastAsia"/>
          <w:u w:val="single"/>
        </w:rPr>
        <w:t>Lease Payment</w:t>
      </w:r>
      <w:r w:rsidRPr="00794240">
        <w:rPr>
          <w:rFonts w:eastAsiaTheme="minorEastAsia"/>
        </w:rPr>
        <w:t xml:space="preserve"> shall mean the amount to be paid by the City for the lease of the </w:t>
      </w:r>
      <w:r w:rsidR="00D77CF0">
        <w:rPr>
          <w:rFonts w:eastAsiaTheme="minorEastAsia"/>
        </w:rPr>
        <w:t>Property</w:t>
      </w:r>
      <w:r w:rsidRPr="00794240">
        <w:rPr>
          <w:rFonts w:eastAsiaTheme="minorEastAsia"/>
        </w:rPr>
        <w:t xml:space="preserve"> corresponding to the Lease Payment Date set forth in Section 4.4 and </w:t>
      </w:r>
      <w:r w:rsidRPr="009163AC">
        <w:rPr>
          <w:rFonts w:eastAsiaTheme="minorEastAsia"/>
          <w:u w:val="single"/>
        </w:rPr>
        <w:t>Exhibit B</w:t>
      </w:r>
      <w:r w:rsidRPr="00794240">
        <w:rPr>
          <w:rFonts w:eastAsiaTheme="minorEastAsia"/>
        </w:rPr>
        <w:t xml:space="preserve"> of the Lease Agreement.</w:t>
      </w:r>
    </w:p>
    <w:p w:rsidR="00794240" w:rsidRPr="00794240" w:rsidP="00510837">
      <w:pPr>
        <w:pStyle w:val="Body05"/>
        <w:rPr>
          <w:rFonts w:eastAsiaTheme="minorEastAsia"/>
        </w:rPr>
      </w:pPr>
      <w:r w:rsidRPr="00794240">
        <w:rPr>
          <w:rFonts w:eastAsiaTheme="minorEastAsia"/>
          <w:u w:val="single"/>
        </w:rPr>
        <w:t>Lease Payment Account</w:t>
      </w:r>
      <w:r w:rsidRPr="00794240">
        <w:rPr>
          <w:rFonts w:eastAsiaTheme="minorEastAsia"/>
        </w:rPr>
        <w:t xml:space="preserve"> shall mean the Lease Payment Account established in Section 4.1 hereof.</w:t>
      </w:r>
    </w:p>
    <w:p w:rsidR="00794240" w:rsidP="00510837">
      <w:pPr>
        <w:pStyle w:val="Body05"/>
        <w:rPr>
          <w:rFonts w:eastAsiaTheme="minorEastAsia"/>
        </w:rPr>
      </w:pPr>
      <w:r w:rsidRPr="00794240">
        <w:rPr>
          <w:rFonts w:eastAsiaTheme="minorEastAsia"/>
          <w:u w:val="single"/>
        </w:rPr>
        <w:t>Lease Payment Date</w:t>
      </w:r>
      <w:r w:rsidRPr="00794240">
        <w:rPr>
          <w:rFonts w:eastAsiaTheme="minorEastAsia"/>
        </w:rPr>
        <w:t xml:space="preserve"> shall mean the 15th day of the month preceding each Interest Payment Date (or if the 15th day of the month is not a Business Day, on the next succeeding Business Day).</w:t>
      </w:r>
    </w:p>
    <w:p w:rsidR="006A60F8" w:rsidRPr="00794240" w:rsidP="006A60F8">
      <w:pPr>
        <w:pStyle w:val="Body05"/>
        <w:rPr>
          <w:rFonts w:eastAsiaTheme="minorEastAsia"/>
        </w:rPr>
      </w:pPr>
      <w:r>
        <w:rPr>
          <w:rFonts w:eastAsiaTheme="minorEastAsia"/>
          <w:u w:val="single"/>
        </w:rPr>
        <w:t>Lease Prepayment</w:t>
      </w:r>
      <w:r w:rsidRPr="00794240">
        <w:rPr>
          <w:rFonts w:eastAsiaTheme="minorEastAsia"/>
          <w:u w:val="single"/>
        </w:rPr>
        <w:t xml:space="preserve"> Price</w:t>
      </w:r>
      <w:r w:rsidRPr="00794240">
        <w:rPr>
          <w:rFonts w:eastAsiaTheme="minorEastAsia"/>
        </w:rPr>
        <w:t xml:space="preserve"> means the aggregate amount of the Lease Payments necessary to cause the termination of the Term pursuant to Section 4.2(b) of the Lease Agreement.</w:t>
      </w:r>
    </w:p>
    <w:p w:rsidR="00794240" w:rsidRPr="00794240" w:rsidP="00510837">
      <w:pPr>
        <w:pStyle w:val="Body05"/>
        <w:rPr>
          <w:rFonts w:eastAsiaTheme="minorEastAsia"/>
        </w:rPr>
      </w:pPr>
      <w:r w:rsidRPr="00794240">
        <w:rPr>
          <w:rFonts w:eastAsiaTheme="minorEastAsia"/>
          <w:u w:val="single"/>
        </w:rPr>
        <w:t>Lease Term</w:t>
      </w:r>
      <w:r w:rsidRPr="00794240">
        <w:rPr>
          <w:rFonts w:eastAsiaTheme="minorEastAsia"/>
        </w:rPr>
        <w:t xml:space="preserve"> shall mean the period during which the Lease Agreement is in effect as specified in the Lease Agreement.</w:t>
      </w:r>
    </w:p>
    <w:p w:rsidR="00794240" w:rsidP="00510837">
      <w:pPr>
        <w:pStyle w:val="Body05"/>
        <w:rPr>
          <w:rFonts w:eastAsiaTheme="minorEastAsia"/>
        </w:rPr>
      </w:pPr>
      <w:r w:rsidRPr="00794240">
        <w:rPr>
          <w:rFonts w:eastAsiaTheme="minorEastAsia"/>
          <w:u w:val="single"/>
        </w:rPr>
        <w:t>Maximum Annual Debt Service</w:t>
      </w:r>
      <w:r w:rsidRPr="00794240">
        <w:rPr>
          <w:rFonts w:eastAsiaTheme="minorEastAsia"/>
        </w:rPr>
        <w:t xml:space="preserve"> means, as of the date of any calculation, the maximum amount of principal, interest and mandatory sinking fund deposits required to be paid with respect to the </w:t>
      </w:r>
      <w:r w:rsidR="000F47EF">
        <w:rPr>
          <w:rFonts w:eastAsiaTheme="minorEastAsia"/>
        </w:rPr>
        <w:t xml:space="preserve">Outstanding Bonds and Parity Obligations, if any, </w:t>
      </w:r>
      <w:r w:rsidRPr="00794240">
        <w:rPr>
          <w:rFonts w:eastAsiaTheme="minorEastAsia"/>
        </w:rPr>
        <w:t>in the current or any future Bond Year.</w:t>
      </w:r>
    </w:p>
    <w:p w:rsidR="00794240" w:rsidRPr="00794240" w:rsidP="00510837">
      <w:pPr>
        <w:pStyle w:val="Body05"/>
        <w:rPr>
          <w:rFonts w:eastAsiaTheme="minorEastAsia"/>
        </w:rPr>
      </w:pPr>
      <w:r w:rsidRPr="00794240">
        <w:rPr>
          <w:rFonts w:eastAsiaTheme="minorEastAsia"/>
          <w:u w:val="single"/>
        </w:rPr>
        <w:t>Moody</w:t>
      </w:r>
      <w:r w:rsidR="007A0555">
        <w:rPr>
          <w:rFonts w:eastAsiaTheme="minorEastAsia"/>
          <w:u w:val="single"/>
        </w:rPr>
        <w:t>’</w:t>
      </w:r>
      <w:r w:rsidRPr="00794240">
        <w:rPr>
          <w:rFonts w:eastAsiaTheme="minorEastAsia"/>
          <w:u w:val="single"/>
        </w:rPr>
        <w:t>s</w:t>
      </w:r>
      <w:r w:rsidRPr="00794240">
        <w:rPr>
          <w:rFonts w:eastAsiaTheme="minorEastAsia"/>
        </w:rPr>
        <w:t xml:space="preserve"> shall mean Moody</w:t>
      </w:r>
      <w:r w:rsidR="007A0555">
        <w:rPr>
          <w:rFonts w:eastAsiaTheme="minorEastAsia"/>
        </w:rPr>
        <w:t>’</w:t>
      </w:r>
      <w:r w:rsidRPr="00794240">
        <w:rPr>
          <w:rFonts w:eastAsiaTheme="minorEastAsia"/>
        </w:rPr>
        <w:t>s Investors Service, a municipal bond rating service with offices in New York, New York</w:t>
      </w:r>
      <w:r w:rsidR="00AB7E26">
        <w:rPr>
          <w:rFonts w:eastAsiaTheme="minorEastAsia"/>
        </w:rPr>
        <w:t xml:space="preserve">, </w:t>
      </w:r>
      <w:r w:rsidRPr="00D464E4" w:rsidR="00AB7E26">
        <w:t>its successors and assigns</w:t>
      </w:r>
      <w:r w:rsidRPr="00794240">
        <w:rPr>
          <w:rFonts w:eastAsiaTheme="minorEastAsia"/>
        </w:rPr>
        <w:t>.</w:t>
      </w:r>
    </w:p>
    <w:p w:rsidR="00794240" w:rsidRPr="00794240" w:rsidP="00510837">
      <w:pPr>
        <w:pStyle w:val="Body05"/>
        <w:rPr>
          <w:rFonts w:eastAsiaTheme="minorEastAsia"/>
        </w:rPr>
      </w:pPr>
      <w:r w:rsidRPr="00794240">
        <w:rPr>
          <w:rFonts w:eastAsiaTheme="minorEastAsia"/>
          <w:u w:val="single"/>
        </w:rPr>
        <w:t>Net Insurance Proceeds</w:t>
      </w:r>
      <w:r w:rsidRPr="00794240">
        <w:rPr>
          <w:rFonts w:eastAsiaTheme="minorEastAsia"/>
        </w:rPr>
        <w:t xml:space="preserve"> shall mean any insurance or condemnation proceeds paid with respect to the </w:t>
      </w:r>
      <w:r w:rsidR="00D77CF0">
        <w:rPr>
          <w:rFonts w:eastAsiaTheme="minorEastAsia"/>
        </w:rPr>
        <w:t>Property</w:t>
      </w:r>
      <w:r w:rsidRPr="00794240">
        <w:rPr>
          <w:rFonts w:eastAsiaTheme="minorEastAsia"/>
        </w:rPr>
        <w:t xml:space="preserve"> and remaining after payment therefrom of all expenses incurred in the collection thereof; and, with respect to insurance, if and at such time as the City elects to provide self-insurance under the Lease Agreement, any moneys paid from any self-insurance fund of City.</w:t>
      </w:r>
    </w:p>
    <w:p w:rsidR="00794240" w:rsidRPr="00794240" w:rsidP="00510837">
      <w:pPr>
        <w:pStyle w:val="Body05"/>
        <w:rPr>
          <w:rFonts w:eastAsiaTheme="minorEastAsia"/>
        </w:rPr>
      </w:pPr>
      <w:r w:rsidRPr="00794240">
        <w:rPr>
          <w:rFonts w:eastAsiaTheme="minorEastAsia"/>
          <w:u w:val="single"/>
        </w:rPr>
        <w:t>Original Proceeds</w:t>
      </w:r>
      <w:r w:rsidRPr="00794240">
        <w:rPr>
          <w:rFonts w:eastAsiaTheme="minorEastAsia"/>
        </w:rPr>
        <w:t xml:space="preserve"> means proceeds from the sale of the Bonds.</w:t>
      </w:r>
    </w:p>
    <w:p w:rsidR="00794240" w:rsidRPr="00794240" w:rsidP="00510837">
      <w:pPr>
        <w:pStyle w:val="Body05"/>
        <w:rPr>
          <w:rFonts w:eastAsiaTheme="minorEastAsia"/>
        </w:rPr>
      </w:pPr>
      <w:r w:rsidRPr="00794240">
        <w:rPr>
          <w:rFonts w:eastAsiaTheme="minorEastAsia"/>
          <w:u w:val="single"/>
        </w:rPr>
        <w:t>Original Purchaser</w:t>
      </w:r>
      <w:r w:rsidRPr="00794240">
        <w:rPr>
          <w:rFonts w:eastAsiaTheme="minorEastAsia"/>
        </w:rPr>
        <w:t xml:space="preserve"> means the first purchaser of the Bonds upon their delivery by the Trustee.</w:t>
      </w:r>
    </w:p>
    <w:p w:rsidR="00794240" w:rsidRPr="00794240" w:rsidP="00510837">
      <w:pPr>
        <w:pStyle w:val="Body05"/>
        <w:rPr>
          <w:rFonts w:eastAsiaTheme="minorEastAsia"/>
        </w:rPr>
      </w:pPr>
      <w:r w:rsidRPr="00794240">
        <w:rPr>
          <w:rFonts w:eastAsiaTheme="minorEastAsia"/>
          <w:u w:val="single"/>
        </w:rPr>
        <w:t>Outstanding</w:t>
      </w:r>
      <w:r w:rsidRPr="00794240">
        <w:rPr>
          <w:rFonts w:eastAsiaTheme="minorEastAsia"/>
        </w:rPr>
        <w:t>, when used with reference to Bonds, shall mean, as of any date, Bonds theretofore or thereupon being executed and delivered under this Trust Agreement except:</w:t>
      </w:r>
    </w:p>
    <w:p w:rsidR="00794240" w:rsidRPr="00794240" w:rsidP="00510837">
      <w:pPr>
        <w:pStyle w:val="Body05"/>
        <w:rPr>
          <w:rFonts w:eastAsiaTheme="minorEastAsia"/>
        </w:rPr>
      </w:pPr>
      <w:r w:rsidRPr="00794240">
        <w:rPr>
          <w:rFonts w:eastAsiaTheme="minorEastAsia"/>
        </w:rPr>
        <w:t>(a)</w:t>
      </w:r>
      <w:r w:rsidRPr="00794240">
        <w:rPr>
          <w:rFonts w:eastAsiaTheme="minorEastAsia"/>
        </w:rPr>
        <w:tab/>
        <w:t>Bonds canceled or delivered for cancellation by the Trustee on or prior to such date,</w:t>
      </w:r>
    </w:p>
    <w:p w:rsidR="00794240" w:rsidRPr="00794240" w:rsidP="00510837">
      <w:pPr>
        <w:pStyle w:val="Body05"/>
        <w:rPr>
          <w:rFonts w:eastAsiaTheme="minorEastAsia"/>
        </w:rPr>
      </w:pPr>
      <w:r w:rsidRPr="00794240">
        <w:rPr>
          <w:rFonts w:eastAsiaTheme="minorEastAsia"/>
        </w:rPr>
        <w:t>(b)</w:t>
      </w:r>
      <w:r w:rsidRPr="00794240">
        <w:rPr>
          <w:rFonts w:eastAsiaTheme="minorEastAsia"/>
        </w:rPr>
        <w:tab/>
        <w:t xml:space="preserve">Bonds (or portions of Bonds) </w:t>
      </w:r>
      <w:r w:rsidRPr="00794240">
        <w:rPr>
          <w:rFonts w:eastAsiaTheme="minorEastAsia"/>
        </w:rPr>
        <w:t>d</w:t>
      </w:r>
      <w:r w:rsidR="00761E64">
        <w:rPr>
          <w:rFonts w:eastAsiaTheme="minorEastAsia"/>
        </w:rPr>
        <w:t>efeased</w:t>
      </w:r>
      <w:r w:rsidR="00761E64">
        <w:rPr>
          <w:rFonts w:eastAsiaTheme="minorEastAsia"/>
        </w:rPr>
        <w:t xml:space="preserve"> as provided in Section </w:t>
      </w:r>
      <w:r w:rsidR="000538C2">
        <w:rPr>
          <w:rFonts w:eastAsiaTheme="minorEastAsia"/>
        </w:rPr>
        <w:t>8</w:t>
      </w:r>
      <w:r w:rsidRPr="00794240">
        <w:rPr>
          <w:rFonts w:eastAsiaTheme="minorEastAsia"/>
        </w:rPr>
        <w:t>.1 of this Trust Agreement; and</w:t>
      </w:r>
    </w:p>
    <w:p w:rsidR="00794240" w:rsidRPr="00794240" w:rsidP="00510837">
      <w:pPr>
        <w:pStyle w:val="Body05"/>
        <w:rPr>
          <w:rFonts w:eastAsiaTheme="minorEastAsia"/>
        </w:rPr>
      </w:pPr>
      <w:r w:rsidRPr="00794240">
        <w:rPr>
          <w:rFonts w:eastAsiaTheme="minorEastAsia"/>
        </w:rPr>
        <w:t xml:space="preserve">(c) </w:t>
      </w:r>
      <w:r w:rsidR="00E10E07">
        <w:rPr>
          <w:rFonts w:eastAsiaTheme="minorEastAsia"/>
        </w:rPr>
        <w:tab/>
      </w:r>
      <w:r w:rsidRPr="00794240">
        <w:rPr>
          <w:rFonts w:eastAsiaTheme="minorEastAsia"/>
        </w:rPr>
        <w:t xml:space="preserve">Bonds in lieu of or in substitution for which other Bonds shall have been executed and delivered pursuant to Article III of this Trust Agreement. </w:t>
      </w:r>
    </w:p>
    <w:p w:rsidR="00794240" w:rsidP="00510837">
      <w:pPr>
        <w:pStyle w:val="Body05"/>
        <w:rPr>
          <w:rFonts w:eastAsiaTheme="minorEastAsia"/>
        </w:rPr>
      </w:pPr>
      <w:r w:rsidRPr="00794240">
        <w:rPr>
          <w:rFonts w:eastAsiaTheme="minorEastAsia"/>
          <w:u w:val="single"/>
        </w:rPr>
        <w:t>Parity Obligations</w:t>
      </w:r>
      <w:r w:rsidRPr="00794240">
        <w:rPr>
          <w:rFonts w:eastAsiaTheme="minorEastAsia"/>
        </w:rPr>
        <w:t xml:space="preserve"> means all bonds, notes, or other similar evidences of indebtedness hereafter issued</w:t>
      </w:r>
      <w:r w:rsidR="00037781">
        <w:rPr>
          <w:rFonts w:eastAsiaTheme="minorEastAsia"/>
        </w:rPr>
        <w:t xml:space="preserve"> pursuant to Section 3.16</w:t>
      </w:r>
      <w:r w:rsidRPr="00794240">
        <w:rPr>
          <w:rFonts w:eastAsiaTheme="minorEastAsia"/>
        </w:rPr>
        <w:t xml:space="preserve">, payable out of the Lease Payments and which, as provided in this Trust Agreement or any Supplemental Trust Agreement, </w:t>
      </w:r>
      <w:r w:rsidR="00B64D28">
        <w:rPr>
          <w:rFonts w:eastAsiaTheme="minorEastAsia"/>
        </w:rPr>
        <w:t>rank on a parity with the Bonds.</w:t>
      </w:r>
    </w:p>
    <w:p w:rsidR="00F43E45" w:rsidRPr="00F43E45" w:rsidP="00F43E45">
      <w:pPr>
        <w:pStyle w:val="Body05"/>
        <w:rPr>
          <w:rFonts w:eastAsiaTheme="minorEastAsia"/>
        </w:rPr>
      </w:pPr>
      <w:r w:rsidRPr="00F43E45">
        <w:rPr>
          <w:rFonts w:eastAsiaTheme="minorEastAsia"/>
          <w:u w:val="single"/>
        </w:rPr>
        <w:t>Project</w:t>
      </w:r>
      <w:r w:rsidRPr="00F43E45">
        <w:rPr>
          <w:rFonts w:eastAsiaTheme="minorEastAsia"/>
        </w:rPr>
        <w:t xml:space="preserve"> </w:t>
      </w:r>
      <w:r w:rsidR="002338EC">
        <w:t xml:space="preserve">means the acquisition, construction, improvement, rehabilitation, and renovation of the public park facilities on, within, and for the City public park known as </w:t>
      </w:r>
      <w:r w:rsidR="002338EC">
        <w:t>Cutino</w:t>
      </w:r>
      <w:r w:rsidR="002338EC">
        <w:t xml:space="preserve"> Park, located at the corner of San Pablo Avenue and </w:t>
      </w:r>
      <w:r w:rsidR="002338EC">
        <w:t>Noche</w:t>
      </w:r>
      <w:r w:rsidR="002338EC">
        <w:t xml:space="preserve"> Buena Street</w:t>
      </w:r>
      <w:r w:rsidRPr="00F43E45">
        <w:rPr>
          <w:rFonts w:eastAsiaTheme="minorEastAsia"/>
        </w:rPr>
        <w:t>.</w:t>
      </w:r>
    </w:p>
    <w:p w:rsidR="00794240" w:rsidRPr="00794240" w:rsidP="00510837">
      <w:pPr>
        <w:pStyle w:val="Body05"/>
        <w:rPr>
          <w:rFonts w:eastAsiaTheme="minorEastAsia"/>
        </w:rPr>
      </w:pPr>
      <w:r>
        <w:rPr>
          <w:rFonts w:eastAsiaTheme="minorEastAsia"/>
          <w:u w:val="single"/>
        </w:rPr>
        <w:t>Property</w:t>
      </w:r>
      <w:r w:rsidRPr="00794240">
        <w:rPr>
          <w:rFonts w:eastAsiaTheme="minorEastAsia"/>
        </w:rPr>
        <w:t xml:space="preserve"> means </w:t>
      </w:r>
      <w:r w:rsidR="00D06A8B">
        <w:rPr>
          <w:rFonts w:eastAsiaTheme="minorEastAsia"/>
        </w:rPr>
        <w:t>that certain</w:t>
      </w:r>
      <w:r w:rsidRPr="00794240">
        <w:rPr>
          <w:rFonts w:eastAsiaTheme="minorEastAsia"/>
        </w:rPr>
        <w:t xml:space="preserve"> </w:t>
      </w:r>
      <w:r>
        <w:rPr>
          <w:rFonts w:eastAsiaTheme="minorEastAsia"/>
        </w:rPr>
        <w:t xml:space="preserve">real property </w:t>
      </w:r>
      <w:r w:rsidR="00174ADE">
        <w:rPr>
          <w:rFonts w:eastAsiaTheme="minorEastAsia"/>
        </w:rPr>
        <w:t xml:space="preserve">(including all existing and future improvements thereon) </w:t>
      </w:r>
      <w:r>
        <w:rPr>
          <w:rFonts w:eastAsiaTheme="minorEastAsia"/>
        </w:rPr>
        <w:t xml:space="preserve">which is the subject matter of the Lease Agreement and which is also </w:t>
      </w:r>
      <w:r w:rsidRPr="00794240">
        <w:rPr>
          <w:rFonts w:eastAsiaTheme="minorEastAsia"/>
        </w:rPr>
        <w:t xml:space="preserve">more particularly described in </w:t>
      </w:r>
      <w:r w:rsidRPr="001A61CD">
        <w:rPr>
          <w:rFonts w:eastAsiaTheme="minorEastAsia"/>
          <w:u w:val="single"/>
        </w:rPr>
        <w:t>Exhibit A</w:t>
      </w:r>
      <w:r w:rsidRPr="00794240">
        <w:rPr>
          <w:rFonts w:eastAsiaTheme="minorEastAsia"/>
        </w:rPr>
        <w:t xml:space="preserve"> attached hereto and hereby made a part hereof</w:t>
      </w:r>
      <w:r w:rsidRPr="00794240">
        <w:rPr>
          <w:rFonts w:eastAsiaTheme="minorEastAsia"/>
        </w:rPr>
        <w:t>.</w:t>
      </w:r>
    </w:p>
    <w:p w:rsidR="00794240" w:rsidP="00510837">
      <w:pPr>
        <w:pStyle w:val="Body05"/>
        <w:rPr>
          <w:rFonts w:eastAsiaTheme="minorEastAsia"/>
        </w:rPr>
      </w:pPr>
      <w:r>
        <w:rPr>
          <w:rFonts w:eastAsiaTheme="minorEastAsia"/>
          <w:u w:val="single"/>
        </w:rPr>
        <w:t>Property</w:t>
      </w:r>
      <w:r w:rsidRPr="00794240">
        <w:rPr>
          <w:rFonts w:eastAsiaTheme="minorEastAsia"/>
          <w:u w:val="single"/>
        </w:rPr>
        <w:t xml:space="preserve"> Lease</w:t>
      </w:r>
      <w:r w:rsidRPr="00794240">
        <w:rPr>
          <w:rFonts w:eastAsiaTheme="minorEastAsia"/>
        </w:rPr>
        <w:t xml:space="preserve"> means the </w:t>
      </w:r>
      <w:r w:rsidR="00FD3719">
        <w:rPr>
          <w:rFonts w:eastAsiaTheme="minorEastAsia"/>
        </w:rPr>
        <w:t>Property</w:t>
      </w:r>
      <w:r w:rsidRPr="00794240">
        <w:rPr>
          <w:rFonts w:eastAsiaTheme="minorEastAsia"/>
        </w:rPr>
        <w:t xml:space="preserve"> Lease, dated as of </w:t>
      </w:r>
      <w:r w:rsidR="00D42C8A">
        <w:rPr>
          <w:rFonts w:eastAsiaTheme="minorEastAsia"/>
        </w:rPr>
        <w:t>October 1, 2018</w:t>
      </w:r>
      <w:r w:rsidRPr="00794240">
        <w:rPr>
          <w:rFonts w:eastAsiaTheme="minorEastAsia"/>
        </w:rPr>
        <w:t xml:space="preserve">, between the City, as lessor, and the Authority, as lessee, </w:t>
      </w:r>
      <w:r w:rsidR="001C2ED6">
        <w:rPr>
          <w:rFonts w:eastAsiaTheme="minorEastAsia"/>
        </w:rPr>
        <w:t xml:space="preserve">as </w:t>
      </w:r>
      <w:r w:rsidRPr="00794240">
        <w:rPr>
          <w:rFonts w:eastAsiaTheme="minorEastAsia"/>
        </w:rPr>
        <w:t>amended and supplemented from time to time in accordance with its terms.</w:t>
      </w:r>
    </w:p>
    <w:p w:rsidR="00794240" w:rsidRPr="00794240" w:rsidP="00510837">
      <w:pPr>
        <w:pStyle w:val="Body05"/>
        <w:rPr>
          <w:rFonts w:eastAsiaTheme="minorEastAsia"/>
        </w:rPr>
      </w:pPr>
      <w:r w:rsidRPr="00794240">
        <w:rPr>
          <w:rFonts w:eastAsiaTheme="minorEastAsia"/>
          <w:u w:val="single"/>
        </w:rPr>
        <w:t>Project Trust Fund</w:t>
      </w:r>
      <w:r w:rsidRPr="00794240">
        <w:rPr>
          <w:rFonts w:eastAsiaTheme="minorEastAsia"/>
        </w:rPr>
        <w:t xml:space="preserve"> shall mean the fund so designated which is established in Section 4.1 hereof.</w:t>
      </w:r>
    </w:p>
    <w:p w:rsidR="00794240" w:rsidP="00510837">
      <w:pPr>
        <w:pStyle w:val="Body05"/>
        <w:rPr>
          <w:rFonts w:eastAsiaTheme="minorEastAsia"/>
        </w:rPr>
      </w:pPr>
      <w:r w:rsidRPr="00794240">
        <w:rPr>
          <w:rFonts w:eastAsiaTheme="minorEastAsia"/>
          <w:u w:val="single"/>
        </w:rPr>
        <w:t>Rating Agencies</w:t>
      </w:r>
      <w:r w:rsidRPr="00794240">
        <w:rPr>
          <w:rFonts w:eastAsiaTheme="minorEastAsia"/>
        </w:rPr>
        <w:t xml:space="preserve"> shall mean Moody</w:t>
      </w:r>
      <w:r w:rsidR="007A0555">
        <w:rPr>
          <w:rFonts w:eastAsiaTheme="minorEastAsia"/>
        </w:rPr>
        <w:t>’</w:t>
      </w:r>
      <w:r w:rsidRPr="00794240">
        <w:rPr>
          <w:rFonts w:eastAsiaTheme="minorEastAsia"/>
        </w:rPr>
        <w:t>s and S&amp;P, any successors thereto or any other rating service to the extent such rating agencies are maintaining a rating in connection with the Bonds as requested or on behalf of the City.</w:t>
      </w:r>
    </w:p>
    <w:p w:rsidR="00794240" w:rsidRPr="00794240" w:rsidP="00982AB1">
      <w:pPr>
        <w:pStyle w:val="Body05"/>
        <w:rPr>
          <w:rFonts w:eastAsiaTheme="minorEastAsia"/>
        </w:rPr>
      </w:pPr>
      <w:r>
        <w:rPr>
          <w:rFonts w:eastAsiaTheme="minorEastAsia"/>
          <w:u w:val="single"/>
        </w:rPr>
        <w:t>Rebate Fund</w:t>
      </w:r>
      <w:r w:rsidRPr="00794240">
        <w:rPr>
          <w:rFonts w:eastAsiaTheme="minorEastAsia"/>
        </w:rPr>
        <w:t xml:space="preserve"> shall mean the </w:t>
      </w:r>
      <w:r>
        <w:rPr>
          <w:rFonts w:eastAsiaTheme="minorEastAsia"/>
        </w:rPr>
        <w:t>fund</w:t>
      </w:r>
      <w:r w:rsidRPr="00794240">
        <w:rPr>
          <w:rFonts w:eastAsiaTheme="minorEastAsia"/>
        </w:rPr>
        <w:t xml:space="preserve"> so designated </w:t>
      </w:r>
      <w:r>
        <w:rPr>
          <w:rFonts w:eastAsiaTheme="minorEastAsia"/>
        </w:rPr>
        <w:t xml:space="preserve">and </w:t>
      </w:r>
      <w:r w:rsidRPr="00794240">
        <w:rPr>
          <w:rFonts w:eastAsiaTheme="minorEastAsia"/>
        </w:rPr>
        <w:t>established pursuant to Section 4.</w:t>
      </w:r>
      <w:r w:rsidR="00A93B19">
        <w:rPr>
          <w:rFonts w:eastAsiaTheme="minorEastAsia"/>
        </w:rPr>
        <w:t>11</w:t>
      </w:r>
      <w:r w:rsidRPr="00794240">
        <w:rPr>
          <w:rFonts w:eastAsiaTheme="minorEastAsia"/>
        </w:rPr>
        <w:t xml:space="preserve"> hereof.</w:t>
      </w:r>
    </w:p>
    <w:p w:rsidR="00794240" w:rsidRPr="00794240" w:rsidP="00510837">
      <w:pPr>
        <w:pStyle w:val="Body05"/>
        <w:rPr>
          <w:rFonts w:eastAsiaTheme="minorEastAsia"/>
        </w:rPr>
      </w:pPr>
      <w:r w:rsidRPr="00794240">
        <w:rPr>
          <w:rFonts w:eastAsiaTheme="minorEastAsia"/>
          <w:u w:val="single"/>
        </w:rPr>
        <w:t>Record Date</w:t>
      </w:r>
      <w:r w:rsidRPr="00794240">
        <w:rPr>
          <w:rFonts w:eastAsiaTheme="minorEastAsia"/>
        </w:rPr>
        <w:t xml:space="preserve"> shall mean the fifteenth day of the calendar month preceding an Interest Payment Date.</w:t>
      </w:r>
    </w:p>
    <w:p w:rsidR="00794240" w:rsidRPr="00794240" w:rsidP="00510837">
      <w:pPr>
        <w:pStyle w:val="Body05"/>
        <w:rPr>
          <w:rFonts w:eastAsiaTheme="minorEastAsia"/>
        </w:rPr>
      </w:pPr>
      <w:r w:rsidRPr="00794240">
        <w:rPr>
          <w:rFonts w:eastAsiaTheme="minorEastAsia"/>
          <w:u w:val="single"/>
        </w:rPr>
        <w:t>Redemption Account</w:t>
      </w:r>
      <w:r w:rsidRPr="00794240">
        <w:rPr>
          <w:rFonts w:eastAsiaTheme="minorEastAsia"/>
        </w:rPr>
        <w:t xml:space="preserve"> shall mean the Redemption Account established in Section 4.1 hereof. </w:t>
      </w:r>
    </w:p>
    <w:p w:rsidR="00794240" w:rsidP="00510837">
      <w:pPr>
        <w:pStyle w:val="Body05"/>
        <w:rPr>
          <w:rFonts w:eastAsiaTheme="minorEastAsia"/>
        </w:rPr>
      </w:pPr>
      <w:r w:rsidRPr="00794240">
        <w:rPr>
          <w:rFonts w:eastAsiaTheme="minorEastAsia"/>
          <w:u w:val="single"/>
        </w:rPr>
        <w:t>Reserve Account</w:t>
      </w:r>
      <w:r w:rsidRPr="00794240">
        <w:rPr>
          <w:rFonts w:eastAsiaTheme="minorEastAsia"/>
        </w:rPr>
        <w:t xml:space="preserve"> shall mean the Reserve Account established in Section 4.1 hereof.</w:t>
      </w:r>
    </w:p>
    <w:p w:rsidR="00794240" w:rsidRPr="00794240" w:rsidP="00510837">
      <w:pPr>
        <w:pStyle w:val="Body05"/>
        <w:rPr>
          <w:rFonts w:eastAsiaTheme="minorEastAsia"/>
        </w:rPr>
      </w:pPr>
      <w:r w:rsidRPr="00794240">
        <w:rPr>
          <w:rFonts w:eastAsiaTheme="minorEastAsia"/>
          <w:u w:val="single"/>
        </w:rPr>
        <w:t>Reserve Requirement</w:t>
      </w:r>
      <w:r w:rsidRPr="00794240">
        <w:rPr>
          <w:rFonts w:eastAsiaTheme="minorEastAsia"/>
        </w:rPr>
        <w:t xml:space="preserve"> shall mean</w:t>
      </w:r>
      <w:r w:rsidR="00F16A45">
        <w:rPr>
          <w:rFonts w:eastAsiaTheme="minorEastAsia"/>
        </w:rPr>
        <w:t xml:space="preserve">, </w:t>
      </w:r>
      <w:r w:rsidR="00F16A45">
        <w:t xml:space="preserve">as of the date of calculation, </w:t>
      </w:r>
      <w:r w:rsidRPr="00794240" w:rsidR="00F16A45">
        <w:rPr>
          <w:rFonts w:eastAsiaTheme="minorEastAsia"/>
        </w:rPr>
        <w:t xml:space="preserve">an amount equal to the </w:t>
      </w:r>
      <w:r w:rsidR="00F16A45">
        <w:rPr>
          <w:rFonts w:eastAsiaTheme="minorEastAsia"/>
        </w:rPr>
        <w:t>least</w:t>
      </w:r>
      <w:r w:rsidRPr="00794240" w:rsidR="00F16A45">
        <w:rPr>
          <w:rFonts w:eastAsiaTheme="minorEastAsia"/>
        </w:rPr>
        <w:t xml:space="preserve"> of (</w:t>
      </w:r>
      <w:r w:rsidRPr="00794240" w:rsidR="00F16A45">
        <w:rPr>
          <w:rFonts w:eastAsiaTheme="minorEastAsia"/>
        </w:rPr>
        <w:t>i</w:t>
      </w:r>
      <w:r w:rsidRPr="00794240" w:rsidR="00F16A45">
        <w:rPr>
          <w:rFonts w:eastAsiaTheme="minorEastAsia"/>
        </w:rPr>
        <w:t>) Maximum Annual Debt Service</w:t>
      </w:r>
      <w:r w:rsidR="00F16A45">
        <w:rPr>
          <w:rFonts w:eastAsiaTheme="minorEastAsia"/>
        </w:rPr>
        <w:t xml:space="preserve"> on the then Outstanding Bonds and Parity Obligations, if any</w:t>
      </w:r>
      <w:r w:rsidRPr="00794240" w:rsidR="00F16A45">
        <w:rPr>
          <w:rFonts w:eastAsiaTheme="minorEastAsia"/>
        </w:rPr>
        <w:t xml:space="preserve">; (ii) 10% of the </w:t>
      </w:r>
      <w:r w:rsidR="00086E02">
        <w:rPr>
          <w:rFonts w:eastAsiaTheme="minorEastAsia"/>
        </w:rPr>
        <w:t>initial</w:t>
      </w:r>
      <w:r w:rsidR="00F16A45">
        <w:rPr>
          <w:rFonts w:eastAsiaTheme="minorEastAsia"/>
        </w:rPr>
        <w:t xml:space="preserve"> amount</w:t>
      </w:r>
      <w:r w:rsidRPr="00794240" w:rsidR="00F16A45">
        <w:rPr>
          <w:rFonts w:eastAsiaTheme="minorEastAsia"/>
        </w:rPr>
        <w:t xml:space="preserve"> of the Bonds</w:t>
      </w:r>
      <w:r w:rsidR="00F16A45">
        <w:rPr>
          <w:rFonts w:eastAsiaTheme="minorEastAsia"/>
        </w:rPr>
        <w:t xml:space="preserve"> and Parity Obligations, if any (“amount” meaning the principal amount </w:t>
      </w:r>
      <w:r w:rsidR="00AD57D9">
        <w:rPr>
          <w:rFonts w:eastAsiaTheme="minorEastAsia"/>
        </w:rPr>
        <w:t>of</w:t>
      </w:r>
      <w:r w:rsidR="00F16A45">
        <w:rPr>
          <w:rFonts w:eastAsiaTheme="minorEastAsia"/>
        </w:rPr>
        <w:t xml:space="preserve"> each issue of the Bonds and any Parity </w:t>
      </w:r>
      <w:r w:rsidR="00EA2386">
        <w:rPr>
          <w:rFonts w:eastAsiaTheme="minorEastAsia"/>
        </w:rPr>
        <w:t>Obligations</w:t>
      </w:r>
      <w:r w:rsidR="00F16A45">
        <w:rPr>
          <w:rFonts w:eastAsiaTheme="minorEastAsia"/>
        </w:rPr>
        <w:t xml:space="preserve">, unless an issue was issued with </w:t>
      </w:r>
      <w:r w:rsidRPr="005A2E3C" w:rsidR="00F16A45">
        <w:rPr>
          <w:rFonts w:eastAsiaTheme="minorEastAsia"/>
        </w:rPr>
        <w:t xml:space="preserve">original issue </w:t>
      </w:r>
      <w:r w:rsidR="00F16A45">
        <w:rPr>
          <w:rFonts w:eastAsiaTheme="minorEastAsia"/>
        </w:rPr>
        <w:t xml:space="preserve">discount greater than two percent of the principal amount, or </w:t>
      </w:r>
      <w:r w:rsidRPr="005A2E3C" w:rsidR="00F16A45">
        <w:rPr>
          <w:rFonts w:eastAsiaTheme="minorEastAsia"/>
        </w:rPr>
        <w:t xml:space="preserve">original </w:t>
      </w:r>
      <w:r w:rsidR="00F16A45">
        <w:rPr>
          <w:rFonts w:eastAsiaTheme="minorEastAsia"/>
        </w:rPr>
        <w:t xml:space="preserve">issue premium greater than the sum of two percent of the principal amount plus </w:t>
      </w:r>
      <w:r w:rsidRPr="005A2E3C" w:rsidR="00F16A45">
        <w:rPr>
          <w:rFonts w:eastAsiaTheme="minorEastAsia"/>
        </w:rPr>
        <w:t>original issue premium attributable exclusively to reasonable underwriters’ compensation</w:t>
      </w:r>
      <w:r w:rsidR="00F16A45">
        <w:rPr>
          <w:rFonts w:eastAsiaTheme="minorEastAsia"/>
        </w:rPr>
        <w:t>, in which case “amount” means issue price</w:t>
      </w:r>
      <w:r w:rsidRPr="005A2E3C" w:rsidR="00F16A45">
        <w:rPr>
          <w:rFonts w:eastAsiaTheme="minorEastAsia"/>
        </w:rPr>
        <w:t>)</w:t>
      </w:r>
      <w:r w:rsidRPr="00794240" w:rsidR="00F16A45">
        <w:rPr>
          <w:rFonts w:eastAsiaTheme="minorEastAsia"/>
        </w:rPr>
        <w:t>; or (iii) 125</w:t>
      </w:r>
      <w:r w:rsidR="00F16A45">
        <w:rPr>
          <w:rFonts w:eastAsiaTheme="minorEastAsia"/>
        </w:rPr>
        <w:t>% of Average Annual Debt Service on the</w:t>
      </w:r>
      <w:r w:rsidR="00DE2690">
        <w:rPr>
          <w:rFonts w:eastAsiaTheme="minorEastAsia"/>
        </w:rPr>
        <w:t xml:space="preserve"> then</w:t>
      </w:r>
      <w:r w:rsidR="00F16A45">
        <w:rPr>
          <w:rFonts w:eastAsiaTheme="minorEastAsia"/>
        </w:rPr>
        <w:t xml:space="preserve"> </w:t>
      </w:r>
      <w:r w:rsidR="00DE2690">
        <w:rPr>
          <w:rFonts w:eastAsiaTheme="minorEastAsia"/>
        </w:rPr>
        <w:t xml:space="preserve">Outstanding </w:t>
      </w:r>
      <w:r w:rsidR="00F16A45">
        <w:rPr>
          <w:rFonts w:eastAsiaTheme="minorEastAsia"/>
        </w:rPr>
        <w:t xml:space="preserve">Bonds </w:t>
      </w:r>
      <w:r w:rsidR="00DE2690">
        <w:rPr>
          <w:rFonts w:eastAsiaTheme="minorEastAsia"/>
        </w:rPr>
        <w:t>and Parity Obligations, if any</w:t>
      </w:r>
      <w:r w:rsidRPr="00794240">
        <w:rPr>
          <w:rFonts w:eastAsiaTheme="minorEastAsia"/>
        </w:rPr>
        <w:t>.</w:t>
      </w:r>
    </w:p>
    <w:p w:rsidR="00794240" w:rsidRPr="00794240" w:rsidP="00510837">
      <w:pPr>
        <w:pStyle w:val="Body05"/>
        <w:rPr>
          <w:rFonts w:eastAsiaTheme="minorEastAsia"/>
        </w:rPr>
      </w:pPr>
      <w:r w:rsidRPr="00794240">
        <w:rPr>
          <w:rFonts w:eastAsiaTheme="minorEastAsia"/>
          <w:u w:val="single"/>
        </w:rPr>
        <w:t>Six-Month Period</w:t>
      </w:r>
      <w:r w:rsidRPr="00794240">
        <w:rPr>
          <w:rFonts w:eastAsiaTheme="minorEastAsia"/>
        </w:rPr>
        <w:t xml:space="preserve"> shall mean the period of time beginning on the Delivery Date and ending six months thereafter, and each six-month period thereafter until the latest maturity date of the Bonds (and any obligations that refund the Bonds).</w:t>
      </w:r>
    </w:p>
    <w:p w:rsidR="00794240" w:rsidRPr="00794240" w:rsidP="00510837">
      <w:pPr>
        <w:pStyle w:val="Body05"/>
        <w:rPr>
          <w:rFonts w:eastAsiaTheme="minorEastAsia"/>
        </w:rPr>
      </w:pPr>
      <w:r w:rsidRPr="00794240">
        <w:rPr>
          <w:rFonts w:eastAsiaTheme="minorEastAsia"/>
          <w:u w:val="single"/>
        </w:rPr>
        <w:t>S&amp;P</w:t>
      </w:r>
      <w:r w:rsidRPr="00794240">
        <w:rPr>
          <w:rFonts w:eastAsiaTheme="minorEastAsia"/>
        </w:rPr>
        <w:t xml:space="preserve"> or </w:t>
      </w:r>
      <w:r w:rsidRPr="00794240">
        <w:rPr>
          <w:rFonts w:eastAsiaTheme="minorEastAsia"/>
          <w:u w:val="single"/>
        </w:rPr>
        <w:t>Standard &amp; Poor</w:t>
      </w:r>
      <w:r w:rsidR="007A0555">
        <w:rPr>
          <w:rFonts w:eastAsiaTheme="minorEastAsia"/>
          <w:u w:val="single"/>
        </w:rPr>
        <w:t>’</w:t>
      </w:r>
      <w:r w:rsidRPr="00794240">
        <w:rPr>
          <w:rFonts w:eastAsiaTheme="minorEastAsia"/>
          <w:u w:val="single"/>
        </w:rPr>
        <w:t>s</w:t>
      </w:r>
      <w:r w:rsidRPr="00794240">
        <w:rPr>
          <w:rFonts w:eastAsiaTheme="minorEastAsia"/>
        </w:rPr>
        <w:t xml:space="preserve"> shall mean </w:t>
      </w:r>
      <w:r w:rsidRPr="004C349A" w:rsidR="00770172">
        <w:t>S&amp;P Global Ratings, a business unit of Standard &amp; Poor’s Financial Services LLC</w:t>
      </w:r>
      <w:r w:rsidR="001D42E3">
        <w:t>, a</w:t>
      </w:r>
      <w:r w:rsidRPr="00794240" w:rsidR="00D80732">
        <w:rPr>
          <w:rFonts w:eastAsiaTheme="minorEastAsia"/>
        </w:rPr>
        <w:t xml:space="preserve"> municipal bond rating service with offices in New York, New York</w:t>
      </w:r>
      <w:r w:rsidR="001D42E3">
        <w:rPr>
          <w:rFonts w:eastAsiaTheme="minorEastAsia"/>
        </w:rPr>
        <w:t xml:space="preserve">, </w:t>
      </w:r>
      <w:r w:rsidRPr="00D464E4" w:rsidR="00770172">
        <w:t>its successors and assigns</w:t>
      </w:r>
      <w:r w:rsidRPr="00794240">
        <w:rPr>
          <w:rFonts w:eastAsiaTheme="minorEastAsia"/>
        </w:rPr>
        <w:t>.</w:t>
      </w:r>
    </w:p>
    <w:p w:rsidR="00794240" w:rsidRPr="00794240" w:rsidP="00510837">
      <w:pPr>
        <w:pStyle w:val="Body05"/>
        <w:rPr>
          <w:rFonts w:eastAsiaTheme="minorEastAsia"/>
        </w:rPr>
      </w:pPr>
      <w:r w:rsidRPr="00794240">
        <w:rPr>
          <w:rFonts w:eastAsiaTheme="minorEastAsia"/>
          <w:u w:val="single"/>
        </w:rPr>
        <w:t>State</w:t>
      </w:r>
      <w:r w:rsidRPr="00794240">
        <w:rPr>
          <w:rFonts w:eastAsiaTheme="minorEastAsia"/>
        </w:rPr>
        <w:t xml:space="preserve"> shall mean the State of California.</w:t>
      </w:r>
    </w:p>
    <w:p w:rsidR="00794240" w:rsidP="00510837">
      <w:pPr>
        <w:pStyle w:val="Body05"/>
        <w:rPr>
          <w:rFonts w:eastAsiaTheme="minorEastAsia"/>
        </w:rPr>
      </w:pPr>
      <w:r w:rsidRPr="00794240">
        <w:rPr>
          <w:rFonts w:eastAsiaTheme="minorEastAsia"/>
          <w:u w:val="single"/>
        </w:rPr>
        <w:t>Supplemental Trust Agreement</w:t>
      </w:r>
      <w:r w:rsidRPr="00794240">
        <w:rPr>
          <w:rFonts w:eastAsiaTheme="minorEastAsia"/>
        </w:rPr>
        <w:t xml:space="preserve"> shall mean any agreement supplemental or amendatory of this Trust Agreement.</w:t>
      </w:r>
    </w:p>
    <w:p w:rsidR="00794240" w:rsidP="00510837">
      <w:pPr>
        <w:pStyle w:val="Body05"/>
        <w:rPr>
          <w:rFonts w:eastAsiaTheme="minorEastAsia"/>
        </w:rPr>
      </w:pPr>
      <w:r w:rsidRPr="00794240">
        <w:rPr>
          <w:rFonts w:eastAsiaTheme="minorEastAsia"/>
          <w:u w:val="single"/>
        </w:rPr>
        <w:t>Tax Certificate</w:t>
      </w:r>
      <w:r w:rsidRPr="00794240">
        <w:rPr>
          <w:rFonts w:eastAsiaTheme="minorEastAsia"/>
        </w:rPr>
        <w:t xml:space="preserve"> </w:t>
      </w:r>
      <w:r w:rsidRPr="00074A0E" w:rsidR="00074A0E">
        <w:t>means the Certificate Regarding Compliance with Certain Tax Matters (or similar document) pertaining to the use a</w:t>
      </w:r>
      <w:r w:rsidR="00255AA5">
        <w:rPr>
          <w:rFonts w:eastAsiaTheme="minorEastAsia"/>
        </w:rPr>
        <w:t xml:space="preserve">nd investment of proceeds of </w:t>
      </w:r>
      <w:r w:rsidRPr="00074A0E" w:rsidR="00074A0E">
        <w:t xml:space="preserve">Bonds, executed and delivered by a duly authorized officer of the Authority and of the City on the related </w:t>
      </w:r>
      <w:r w:rsidR="00074A0E">
        <w:rPr>
          <w:rFonts w:eastAsiaTheme="minorEastAsia"/>
        </w:rPr>
        <w:t>Delivery</w:t>
      </w:r>
      <w:r w:rsidRPr="00074A0E" w:rsidR="00074A0E">
        <w:t xml:space="preserve"> Date, including any and all exhibits and attachments thereto</w:t>
      </w:r>
      <w:r w:rsidRPr="00794240">
        <w:rPr>
          <w:rFonts w:eastAsiaTheme="minorEastAsia"/>
        </w:rPr>
        <w:t>.</w:t>
      </w:r>
    </w:p>
    <w:p w:rsidR="0025398A" w:rsidRPr="0025398A" w:rsidP="00510837">
      <w:pPr>
        <w:pStyle w:val="Body05"/>
        <w:rPr>
          <w:rFonts w:eastAsiaTheme="minorEastAsia"/>
        </w:rPr>
      </w:pPr>
      <w:r>
        <w:rPr>
          <w:rFonts w:eastAsiaTheme="minorEastAsia"/>
          <w:u w:val="single"/>
        </w:rPr>
        <w:t>Tax-exempt</w:t>
      </w:r>
      <w:r>
        <w:rPr>
          <w:rFonts w:eastAsiaTheme="minorEastAsia"/>
        </w:rPr>
        <w:t xml:space="preserve"> </w:t>
      </w:r>
      <w:r w:rsidRPr="0025398A">
        <w:t>means, with respect to interest on any obligations of a state or local government, including the interest on the Bonds, that such interest is excluded from gross income for federal income tax purposes whether or not such interest is includable as an item of tax preference or otherwise includable directly or indirectly for purposes of calculating tax liabilities, including any alternative minimum tax, under the Code</w:t>
      </w:r>
      <w:r>
        <w:rPr>
          <w:rFonts w:eastAsiaTheme="minorEastAsia"/>
        </w:rPr>
        <w:t xml:space="preserve">. </w:t>
      </w:r>
    </w:p>
    <w:p w:rsidR="00794240" w:rsidRPr="00794240" w:rsidP="00510837">
      <w:pPr>
        <w:pStyle w:val="Body05"/>
        <w:rPr>
          <w:rFonts w:eastAsiaTheme="minorEastAsia"/>
        </w:rPr>
      </w:pPr>
      <w:r w:rsidRPr="00794240">
        <w:rPr>
          <w:rFonts w:eastAsiaTheme="minorEastAsia"/>
          <w:u w:val="single"/>
        </w:rPr>
        <w:t>Term Bonds</w:t>
      </w:r>
      <w:r w:rsidRPr="00794240">
        <w:rPr>
          <w:rFonts w:eastAsiaTheme="minorEastAsia"/>
        </w:rPr>
        <w:t xml:space="preserve"> shall mean </w:t>
      </w:r>
      <w:r w:rsidR="004E60D3">
        <w:rPr>
          <w:rFonts w:eastAsiaTheme="minorEastAsia"/>
        </w:rPr>
        <w:t>the 2018 Term Bonds</w:t>
      </w:r>
      <w:r w:rsidRPr="00794240">
        <w:rPr>
          <w:rFonts w:eastAsiaTheme="minorEastAsia"/>
        </w:rPr>
        <w:t>.</w:t>
      </w:r>
    </w:p>
    <w:p w:rsidR="00794240" w:rsidRPr="00794240" w:rsidP="00510837">
      <w:pPr>
        <w:pStyle w:val="Body05"/>
        <w:rPr>
          <w:rFonts w:eastAsiaTheme="minorEastAsia"/>
        </w:rPr>
      </w:pPr>
      <w:r w:rsidRPr="00794240">
        <w:rPr>
          <w:rFonts w:eastAsiaTheme="minorEastAsia"/>
          <w:u w:val="single"/>
        </w:rPr>
        <w:t>Trust Agreement</w:t>
      </w:r>
      <w:r w:rsidRPr="00794240">
        <w:rPr>
          <w:rFonts w:eastAsiaTheme="minorEastAsia"/>
        </w:rPr>
        <w:t xml:space="preserve"> shall mean this Trust Agreement relating to the </w:t>
      </w:r>
      <w:r w:rsidR="004E6455">
        <w:rPr>
          <w:rFonts w:eastAsiaTheme="minorEastAsia"/>
        </w:rPr>
        <w:t>City of Seaside Joint Powers Financing Authority</w:t>
      </w:r>
      <w:r w:rsidRPr="00794240">
        <w:rPr>
          <w:rFonts w:eastAsiaTheme="minorEastAsia"/>
        </w:rPr>
        <w:t xml:space="preserve"> </w:t>
      </w:r>
      <w:r w:rsidR="00462BDB">
        <w:rPr>
          <w:rFonts w:eastAsiaTheme="minorEastAsia"/>
        </w:rPr>
        <w:t>Lease Revenue Bond</w:t>
      </w:r>
      <w:r w:rsidR="002538E2">
        <w:rPr>
          <w:rFonts w:eastAsiaTheme="minorEastAsia"/>
        </w:rPr>
        <w:t>s</w:t>
      </w:r>
      <w:r w:rsidRPr="00794240">
        <w:rPr>
          <w:rFonts w:eastAsiaTheme="minorEastAsia"/>
        </w:rPr>
        <w:t xml:space="preserve"> </w:t>
      </w:r>
      <w:r w:rsidR="006B3F43">
        <w:rPr>
          <w:rFonts w:eastAsiaTheme="minorEastAsia"/>
        </w:rPr>
        <w:t>(</w:t>
      </w:r>
      <w:r w:rsidR="00B803F4">
        <w:rPr>
          <w:rFonts w:eastAsiaTheme="minorEastAsia"/>
        </w:rPr>
        <w:t>Cutino</w:t>
      </w:r>
      <w:r w:rsidR="00B803F4">
        <w:rPr>
          <w:rFonts w:eastAsiaTheme="minorEastAsia"/>
        </w:rPr>
        <w:t xml:space="preserve"> Park Improvement Project</w:t>
      </w:r>
      <w:r w:rsidR="006B3F43">
        <w:rPr>
          <w:rFonts w:eastAsiaTheme="minorEastAsia"/>
        </w:rPr>
        <w:t>)</w:t>
      </w:r>
      <w:r w:rsidR="00E3771D">
        <w:rPr>
          <w:rFonts w:eastAsiaTheme="minorEastAsia"/>
        </w:rPr>
        <w:t>,</w:t>
      </w:r>
      <w:r w:rsidRPr="00794240">
        <w:rPr>
          <w:rFonts w:eastAsiaTheme="minorEastAsia"/>
        </w:rPr>
        <w:t xml:space="preserve"> </w:t>
      </w:r>
      <w:r w:rsidR="00B803F4">
        <w:rPr>
          <w:rFonts w:eastAsiaTheme="minorEastAsia"/>
        </w:rPr>
        <w:t>Series 2018</w:t>
      </w:r>
      <w:r w:rsidRPr="00794240">
        <w:rPr>
          <w:rFonts w:eastAsiaTheme="minorEastAsia"/>
        </w:rPr>
        <w:t xml:space="preserve">, dated as of </w:t>
      </w:r>
      <w:r w:rsidR="00D42C8A">
        <w:rPr>
          <w:rFonts w:eastAsiaTheme="minorEastAsia"/>
        </w:rPr>
        <w:t>October 1, 2018</w:t>
      </w:r>
      <w:r w:rsidRPr="00794240">
        <w:rPr>
          <w:rFonts w:eastAsiaTheme="minorEastAsia"/>
        </w:rPr>
        <w:t xml:space="preserve"> entered into by and among the City, the Authority and the Trustee and any and all Supplemental Trust Agreements.</w:t>
      </w:r>
    </w:p>
    <w:p w:rsidR="00794240" w:rsidRPr="00794240" w:rsidP="00510837">
      <w:pPr>
        <w:pStyle w:val="Body05"/>
        <w:rPr>
          <w:rFonts w:eastAsiaTheme="minorEastAsia"/>
        </w:rPr>
      </w:pPr>
      <w:r w:rsidRPr="00794240">
        <w:rPr>
          <w:rFonts w:eastAsiaTheme="minorEastAsia"/>
          <w:u w:val="single"/>
        </w:rPr>
        <w:t>Trust Estate</w:t>
      </w:r>
      <w:r w:rsidRPr="00794240">
        <w:rPr>
          <w:rFonts w:eastAsiaTheme="minorEastAsia"/>
        </w:rPr>
        <w:t xml:space="preserve"> shall mean all right, title and interest of the Trustee in and to the Lease Payments, Additional Payments and the Lease Agreement including, without limitation, all </w:t>
      </w:r>
      <w:r w:rsidRPr="00794240">
        <w:rPr>
          <w:rFonts w:eastAsiaTheme="minorEastAsia"/>
        </w:rPr>
        <w:t xml:space="preserve">amounts from time to time deposited in accordance with the provisions of the Lease Agreement in the accounts and subaccounts created pursuant to this Trust Agreement, including all investments and investment earnings thereon, excluding, however, all moneys deposited or required to be deposited in the </w:t>
      </w:r>
      <w:r w:rsidR="00DD0233">
        <w:rPr>
          <w:rFonts w:eastAsiaTheme="minorEastAsia"/>
        </w:rPr>
        <w:t>Rebate Fund</w:t>
      </w:r>
      <w:r w:rsidR="0049749F">
        <w:rPr>
          <w:rFonts w:eastAsiaTheme="minorEastAsia"/>
        </w:rPr>
        <w:t xml:space="preserve"> </w:t>
      </w:r>
      <w:r w:rsidR="00227168">
        <w:rPr>
          <w:rFonts w:eastAsiaTheme="minorEastAsia"/>
        </w:rPr>
        <w:t>or</w:t>
      </w:r>
      <w:r w:rsidR="0049749F">
        <w:rPr>
          <w:rFonts w:eastAsiaTheme="minorEastAsia"/>
        </w:rPr>
        <w:t xml:space="preserve"> the Project </w:t>
      </w:r>
      <w:r w:rsidR="00B5535D">
        <w:rPr>
          <w:rFonts w:eastAsiaTheme="minorEastAsia"/>
        </w:rPr>
        <w:t>Account of the Project Trust Fund</w:t>
      </w:r>
      <w:r w:rsidRPr="00794240">
        <w:rPr>
          <w:rFonts w:eastAsiaTheme="minorEastAsia"/>
        </w:rPr>
        <w:t>.</w:t>
      </w:r>
    </w:p>
    <w:p w:rsidR="00794240" w:rsidRPr="00047ADF" w:rsidP="00510837">
      <w:pPr>
        <w:pStyle w:val="Body05"/>
        <w:rPr>
          <w:rFonts w:eastAsiaTheme="minorEastAsia"/>
          <w:szCs w:val="24"/>
        </w:rPr>
      </w:pPr>
      <w:r w:rsidRPr="00794240">
        <w:rPr>
          <w:rFonts w:eastAsiaTheme="minorEastAsia"/>
          <w:u w:val="single"/>
        </w:rPr>
        <w:t>Trustee</w:t>
      </w:r>
      <w:r w:rsidRPr="00794240">
        <w:rPr>
          <w:rFonts w:eastAsiaTheme="minorEastAsia"/>
        </w:rPr>
        <w:t xml:space="preserve"> shall mean </w:t>
      </w:r>
      <w:r w:rsidR="00630026">
        <w:rPr>
          <w:rFonts w:eastAsiaTheme="minorEastAsia"/>
        </w:rPr>
        <w:t>U.S. Bank National Association</w:t>
      </w:r>
      <w:r w:rsidRPr="00794240">
        <w:rPr>
          <w:rFonts w:eastAsiaTheme="minorEastAsia"/>
        </w:rPr>
        <w:t>, and its successor or successors which may at any time be substituted in its place pursuant to the provisions of this Trust Agreement.</w:t>
      </w:r>
    </w:p>
    <w:p w:rsidR="00794240" w:rsidRPr="00794240" w:rsidP="006E78E0">
      <w:pPr>
        <w:pStyle w:val="Heading2"/>
      </w:pPr>
      <w:bookmarkStart w:id="4" w:name="_Toc518914188"/>
      <w:r w:rsidRPr="00047ADF">
        <w:rPr>
          <w:szCs w:val="24"/>
          <w:u w:val="single"/>
        </w:rPr>
        <w:t>Rules of Construction</w:t>
      </w:r>
      <w:r w:rsidRPr="00047ADF">
        <w:rPr>
          <w:szCs w:val="24"/>
        </w:rPr>
        <w:t>.</w:t>
      </w:r>
      <w:r w:rsidRPr="00794240">
        <w:t xml:space="preserve"> </w:t>
      </w:r>
      <w:r w:rsidR="007408AB">
        <w:t xml:space="preserve"> </w:t>
      </w:r>
      <w:r w:rsidRPr="00794240">
        <w:t>Except where the context otherwise requires, words importing the singular number shall include the plural number and vice versa, and words importing persons shall include firms, associations and corporations.</w:t>
      </w:r>
      <w:bookmarkEnd w:id="4"/>
    </w:p>
    <w:p w:rsidR="00794240" w:rsidRPr="00794240" w:rsidP="000A10F5">
      <w:pPr>
        <w:pStyle w:val="Heading1"/>
        <w:keepNext/>
        <w:keepLines/>
      </w:pPr>
      <w:r>
        <w:br/>
      </w:r>
      <w:r w:rsidRPr="00794240">
        <w:br/>
      </w:r>
      <w:bookmarkStart w:id="5" w:name="_Toc518914189"/>
      <w:r w:rsidRPr="00794240">
        <w:t>ASSIGNMENT; DECLARATION OF TRUST;</w:t>
      </w:r>
      <w:r w:rsidRPr="00794240">
        <w:br/>
        <w:t>REPRESENTATIONS AND RECITALS</w:t>
      </w:r>
      <w:bookmarkEnd w:id="5"/>
    </w:p>
    <w:p w:rsidR="00794240" w:rsidRPr="00794240" w:rsidP="00605394">
      <w:pPr>
        <w:pStyle w:val="Heading2"/>
      </w:pPr>
      <w:bookmarkStart w:id="6" w:name="_Toc518914190"/>
      <w:r w:rsidRPr="003A7FED">
        <w:rPr>
          <w:szCs w:val="24"/>
          <w:u w:val="single"/>
        </w:rPr>
        <w:t>Assignment of Lease Agreement</w:t>
      </w:r>
      <w:r w:rsidRPr="003A7FED">
        <w:rPr>
          <w:szCs w:val="24"/>
        </w:rPr>
        <w:t>.</w:t>
      </w:r>
      <w:r w:rsidRPr="00794240">
        <w:t xml:space="preserve">  Pursuant to the Assignment Agreement, the Authority has transferred in trust and assigns to the Trustee, for the benefit of the Owners from time to time of the Bonds, all of the Lease Payments and all of the right, title and interest of the Authority in the Lease Agreement (other than i</w:t>
      </w:r>
      <w:r w:rsidRPr="00B409B3" w:rsidR="007D1DCD">
        <w:rPr>
          <w:rFonts w:eastAsiaTheme="minorEastAsia"/>
        </w:rPr>
        <w:t>ts rights to indemnification</w:t>
      </w:r>
      <w:r w:rsidR="007D1DCD">
        <w:rPr>
          <w:rFonts w:eastAsiaTheme="minorEastAsia"/>
        </w:rPr>
        <w:t xml:space="preserve">, </w:t>
      </w:r>
      <w:r w:rsidRPr="005F1214" w:rsidR="007D1DCD">
        <w:t>to g</w:t>
      </w:r>
      <w:r w:rsidR="007D1DCD">
        <w:t>ive approvals and consents thereunder,</w:t>
      </w:r>
      <w:r w:rsidRPr="00B409B3" w:rsidR="007D1DCD">
        <w:rPr>
          <w:rFonts w:eastAsiaTheme="minorEastAsia"/>
        </w:rPr>
        <w:t xml:space="preserve"> and</w:t>
      </w:r>
      <w:r w:rsidR="007D1DCD">
        <w:rPr>
          <w:rFonts w:eastAsiaTheme="minorEastAsia"/>
        </w:rPr>
        <w:t xml:space="preserve"> to</w:t>
      </w:r>
      <w:r w:rsidRPr="00B409B3" w:rsidR="007D1DCD">
        <w:rPr>
          <w:rFonts w:eastAsiaTheme="minorEastAsia"/>
        </w:rPr>
        <w:t xml:space="preserve"> payment or reimbursement of its costs and expenses</w:t>
      </w:r>
      <w:r w:rsidRPr="00794240">
        <w:t xml:space="preserve">), including without limitation all of the Additional Payments under the Lease Agreement and any and all of the other rights of the Authority under the Lease Agreement as may be necessary to enforce payment of such Lease Payments and Additional Payments when due or otherwise to protect the interest of the Owners of the Bonds, including its leasehold title to the </w:t>
      </w:r>
      <w:r w:rsidR="00747B31">
        <w:t>Property</w:t>
      </w:r>
      <w:r w:rsidRPr="00794240">
        <w:t xml:space="preserve"> leased to the City pursuant to the Lease Agreement.  The Trustee accepts such assignments.  The Trustee shall be entitled to and shall receive all of the Lease Payments and Additional Payments, and any Lease Payments and Additional Payments collected or received by the Authority shall be deemed to be held, and to have been collected or received, by the Authority as the agent of the Trustee and shall forthwith be paid by the Authority to the Trustee.  The City hereby consents to such assignment.</w:t>
      </w:r>
      <w:bookmarkEnd w:id="6"/>
    </w:p>
    <w:p w:rsidR="00794240" w:rsidRPr="00A45086" w:rsidP="00A45086">
      <w:pPr>
        <w:pStyle w:val="Heading2"/>
        <w:rPr>
          <w:szCs w:val="24"/>
        </w:rPr>
      </w:pPr>
      <w:bookmarkStart w:id="7" w:name="_Toc518914191"/>
      <w:r w:rsidRPr="00A45086">
        <w:rPr>
          <w:szCs w:val="24"/>
          <w:u w:val="single"/>
        </w:rPr>
        <w:t>Declaration of Trust by Trustee</w:t>
      </w:r>
      <w:r w:rsidRPr="00A45086">
        <w:rPr>
          <w:szCs w:val="24"/>
        </w:rPr>
        <w:t xml:space="preserve">. </w:t>
      </w:r>
      <w:r w:rsidR="007408AB">
        <w:rPr>
          <w:szCs w:val="24"/>
        </w:rPr>
        <w:t xml:space="preserve"> </w:t>
      </w:r>
      <w:r w:rsidRPr="00A45086">
        <w:rPr>
          <w:szCs w:val="24"/>
        </w:rPr>
        <w:t xml:space="preserve">The Trustee hereby declares that it holds and will hold the Trust Estate upon the trusts hereinafter set forth and for the use and benefit of the </w:t>
      </w:r>
      <w:r w:rsidRPr="00A45086">
        <w:rPr>
          <w:szCs w:val="24"/>
        </w:rPr>
        <w:t>Bondowners</w:t>
      </w:r>
      <w:r w:rsidRPr="00A45086">
        <w:rPr>
          <w:szCs w:val="24"/>
        </w:rPr>
        <w:t>.</w:t>
      </w:r>
      <w:bookmarkEnd w:id="7"/>
    </w:p>
    <w:p w:rsidR="00794240" w:rsidRPr="00A45086" w:rsidP="00A45086">
      <w:pPr>
        <w:pStyle w:val="Heading2"/>
        <w:rPr>
          <w:szCs w:val="24"/>
        </w:rPr>
      </w:pPr>
      <w:bookmarkStart w:id="8" w:name="_Toc518914192"/>
      <w:r w:rsidRPr="00A45086">
        <w:rPr>
          <w:szCs w:val="24"/>
          <w:u w:val="single"/>
        </w:rPr>
        <w:t>Deposit of Moneys</w:t>
      </w:r>
      <w:r w:rsidRPr="00A45086">
        <w:rPr>
          <w:szCs w:val="24"/>
        </w:rPr>
        <w:t xml:space="preserve">. </w:t>
      </w:r>
      <w:r w:rsidR="007408AB">
        <w:rPr>
          <w:szCs w:val="24"/>
        </w:rPr>
        <w:t xml:space="preserve"> </w:t>
      </w:r>
      <w:r w:rsidRPr="00A45086">
        <w:rPr>
          <w:szCs w:val="24"/>
        </w:rPr>
        <w:t xml:space="preserve">In order to induce the City to proceed with the lease of the </w:t>
      </w:r>
      <w:r w:rsidR="00747B31">
        <w:rPr>
          <w:szCs w:val="24"/>
        </w:rPr>
        <w:t>Property</w:t>
      </w:r>
      <w:r w:rsidRPr="00A45086">
        <w:rPr>
          <w:szCs w:val="24"/>
        </w:rPr>
        <w:t xml:space="preserve"> from the Authority, the Authority has executed the Lease Agreement and caused the Trustee to authenticate and deliver the Bonds and from the proceeds of the sale of the Bonds, the Trustee shall deposit into the various accounts in the Project Trust Fund the amounts provided for in Section 4.1 hereof.</w:t>
      </w:r>
      <w:bookmarkEnd w:id="8"/>
    </w:p>
    <w:p w:rsidR="00794240" w:rsidRPr="00A45086" w:rsidP="00A45086">
      <w:pPr>
        <w:pStyle w:val="Heading2"/>
        <w:rPr>
          <w:szCs w:val="24"/>
        </w:rPr>
      </w:pPr>
      <w:bookmarkStart w:id="9" w:name="_Toc518914193"/>
      <w:r w:rsidRPr="00A45086">
        <w:rPr>
          <w:szCs w:val="24"/>
          <w:u w:val="single"/>
        </w:rPr>
        <w:t>Conditions Precedent Satisfied</w:t>
      </w:r>
      <w:r w:rsidRPr="00A45086">
        <w:rPr>
          <w:szCs w:val="24"/>
        </w:rPr>
        <w:t xml:space="preserve">. </w:t>
      </w:r>
      <w:r w:rsidR="007408AB">
        <w:rPr>
          <w:szCs w:val="24"/>
        </w:rPr>
        <w:t xml:space="preserve"> </w:t>
      </w:r>
      <w:r w:rsidRPr="00A45086">
        <w:rPr>
          <w:szCs w:val="24"/>
        </w:rPr>
        <w:t xml:space="preserve">The City and the Authority hereby declare that all acts, conditions and things required by law to exist, happen and be performed on their parts precedent to and in connection with the execution and entering into of this Trust </w:t>
      </w:r>
      <w:r w:rsidRPr="00A45086">
        <w:rPr>
          <w:szCs w:val="24"/>
        </w:rPr>
        <w:t>Agreement have happened and have been performed in regular and due time, form and manner as required by law, and the parties hereto are now duly empowered to execute and enter into this Trust Agreement.</w:t>
      </w:r>
      <w:bookmarkEnd w:id="9"/>
    </w:p>
    <w:p w:rsidR="00794240" w:rsidRPr="00794240" w:rsidP="002340DF">
      <w:pPr>
        <w:pStyle w:val="Heading1"/>
      </w:pPr>
      <w:r>
        <w:br/>
      </w:r>
      <w:r w:rsidRPr="00794240">
        <w:br/>
      </w:r>
      <w:bookmarkStart w:id="10" w:name="_Toc518914194"/>
      <w:r w:rsidRPr="00794240">
        <w:t>BONDS, TERMS AND PROVISIONS</w:t>
      </w:r>
      <w:bookmarkEnd w:id="10"/>
    </w:p>
    <w:p w:rsidR="00794240" w:rsidRPr="00794240" w:rsidP="002340DF">
      <w:pPr>
        <w:pStyle w:val="Heading2"/>
      </w:pPr>
      <w:bookmarkStart w:id="11" w:name="_Toc518914195"/>
      <w:r w:rsidRPr="002340DF">
        <w:rPr>
          <w:u w:val="single"/>
        </w:rPr>
        <w:t>Preparation of Bonds</w:t>
      </w:r>
      <w:r w:rsidR="000B6AA8">
        <w:rPr>
          <w:u w:val="single"/>
        </w:rPr>
        <w:t>; Pledge of Trust Estate</w:t>
      </w:r>
      <w:r w:rsidRPr="00794240">
        <w:t>.</w:t>
      </w:r>
      <w:bookmarkEnd w:id="11"/>
    </w:p>
    <w:p w:rsidR="00794240" w:rsidRPr="00794240" w:rsidP="00C80E03">
      <w:pPr>
        <w:pStyle w:val="Heading3"/>
      </w:pPr>
      <w:r w:rsidRPr="00794240">
        <w:t xml:space="preserve">The Authority hereby directs the Trustee to authenticate and deliver to </w:t>
      </w:r>
      <w:r w:rsidR="00666085">
        <w:t xml:space="preserve">or upon the order of </w:t>
      </w:r>
      <w:r w:rsidRPr="00794240">
        <w:t xml:space="preserve">the original purchasers thereof pursuant to the Bond Purchase Agreement, the Bonds in an aggregate principal amount of </w:t>
      </w:r>
      <w:r w:rsidR="00F34C88">
        <w:rPr>
          <w:b/>
        </w:rPr>
        <w:t>________________</w:t>
      </w:r>
      <w:r w:rsidRPr="000138EC">
        <w:rPr>
          <w:b/>
        </w:rPr>
        <w:t xml:space="preserve"> Dollars (</w:t>
      </w:r>
      <w:r w:rsidR="00F34C88">
        <w:rPr>
          <w:b/>
        </w:rPr>
        <w:t>$______________</w:t>
      </w:r>
      <w:r w:rsidRPr="000138EC">
        <w:rPr>
          <w:b/>
        </w:rPr>
        <w:t>)</w:t>
      </w:r>
      <w:r w:rsidRPr="00794240">
        <w:t>. The Bonds shall be and are special obligations of the Authority and are secured by an irrevocable pledge of, and are payable as to principal and interest from, the Trust Estate.</w:t>
      </w:r>
    </w:p>
    <w:p w:rsidR="00794240" w:rsidRPr="00794240" w:rsidP="00C80E03">
      <w:pPr>
        <w:pStyle w:val="Heading3"/>
      </w:pPr>
      <w:r w:rsidRPr="00794240">
        <w:t xml:space="preserve">The Trustee shall not at any time while any Bond is Outstanding authenticate and deliver </w:t>
      </w:r>
      <w:r w:rsidR="004568BE">
        <w:t>Parity Obligations</w:t>
      </w:r>
      <w:r w:rsidRPr="00794240">
        <w:t xml:space="preserve"> payable from the Lease Payments except as provided in S</w:t>
      </w:r>
      <w:r w:rsidR="00273504">
        <w:t xml:space="preserve">ections 3.5, 3.6, 3.7, 3.8, 3.9, </w:t>
      </w:r>
      <w:r w:rsidRPr="00794240">
        <w:t>3.13</w:t>
      </w:r>
      <w:r w:rsidR="00273504">
        <w:t>, and 3.16</w:t>
      </w:r>
      <w:r w:rsidRPr="00794240">
        <w:t xml:space="preserve"> hereof.</w:t>
      </w:r>
    </w:p>
    <w:p w:rsidR="00794240" w:rsidRPr="00794240" w:rsidP="00D6582C">
      <w:pPr>
        <w:pStyle w:val="Heading2"/>
        <w:keepNext/>
        <w:keepLines/>
      </w:pPr>
      <w:bookmarkStart w:id="12" w:name="_Toc518914196"/>
      <w:r w:rsidRPr="00C80E03">
        <w:rPr>
          <w:u w:val="single"/>
        </w:rPr>
        <w:t>Payments from Trust Estate Only; Distribution of Trust Estate</w:t>
      </w:r>
      <w:r w:rsidRPr="00794240">
        <w:t>.</w:t>
      </w:r>
      <w:bookmarkEnd w:id="12"/>
    </w:p>
    <w:p w:rsidR="00794240" w:rsidRPr="00794240" w:rsidP="003E1AD5">
      <w:pPr>
        <w:pStyle w:val="Heading3"/>
      </w:pPr>
      <w:r w:rsidRPr="00794240">
        <w:t xml:space="preserve">All amounts payable by the Trustee with respect to the Bonds pursuant to this Trust Agreement shall be paid only from the income of and proceeds from the Trust Estate and only to the extent that the Trustee shall have actually received sufficient income or proceeds from the Trust Estate to make such payments in accordance with the terms of Article IV hereof. Each </w:t>
      </w:r>
      <w:r w:rsidRPr="00794240">
        <w:t>Bondowner</w:t>
      </w:r>
      <w:r w:rsidRPr="00794240">
        <w:t xml:space="preserve"> agrees to look solely to the income of and the proceeds from the Trust Estate to the extent available for distribution to such </w:t>
      </w:r>
      <w:r w:rsidRPr="00794240">
        <w:t>Bondowner</w:t>
      </w:r>
      <w:r w:rsidRPr="00794240">
        <w:t xml:space="preserve"> as herein provided, and each </w:t>
      </w:r>
      <w:r w:rsidRPr="00794240">
        <w:t>Bondowner</w:t>
      </w:r>
      <w:r w:rsidRPr="00794240">
        <w:t xml:space="preserve"> agrees that the Trustee is not personally liable to any </w:t>
      </w:r>
      <w:r w:rsidRPr="00794240">
        <w:t>Bondowner</w:t>
      </w:r>
      <w:r w:rsidRPr="00794240">
        <w:t xml:space="preserve"> for any amounts payable under this Trust Agreement or subject to any liability under this Trust Agreement except liability under this Trust Agreement as a result of negligence or willful misconduct by the Trustee.</w:t>
      </w:r>
    </w:p>
    <w:p w:rsidR="00794240" w:rsidRPr="00794240" w:rsidP="003E1AD5">
      <w:pPr>
        <w:pStyle w:val="Heading3"/>
      </w:pPr>
      <w:r w:rsidRPr="00794240">
        <w:t xml:space="preserve">So long as the Lease Agreement shall be in effect, all amounts of Lease Payments, insurance proceeds, requisition or indemnity payments and other payments of any kind constituting a part of the Trust Estate payable to the Trustee with respect to the </w:t>
      </w:r>
      <w:r w:rsidR="00747B31">
        <w:t>Property</w:t>
      </w:r>
      <w:r w:rsidRPr="00794240">
        <w:t xml:space="preserve">, shall be paid directly to the Trustee for distribution, in accordance with Article IV of this Trust Agreement, to or for the </w:t>
      </w:r>
      <w:r w:rsidRPr="00794240">
        <w:t>Bondowners</w:t>
      </w:r>
      <w:r w:rsidRPr="00794240">
        <w:t>.</w:t>
      </w:r>
    </w:p>
    <w:p w:rsidR="00794240" w:rsidRPr="00794240" w:rsidP="000A04DC">
      <w:pPr>
        <w:pStyle w:val="Heading2"/>
        <w:keepNext/>
        <w:keepLines/>
      </w:pPr>
      <w:bookmarkStart w:id="13" w:name="_Toc518914197"/>
      <w:r w:rsidRPr="009701D5">
        <w:rPr>
          <w:u w:val="single"/>
        </w:rPr>
        <w:t>The Bonds</w:t>
      </w:r>
      <w:r w:rsidRPr="00794240">
        <w:t>.</w:t>
      </w:r>
      <w:bookmarkEnd w:id="13"/>
    </w:p>
    <w:p w:rsidR="00794240" w:rsidRPr="006D645C" w:rsidP="00804993">
      <w:pPr>
        <w:pStyle w:val="Heading3"/>
        <w:rPr>
          <w:szCs w:val="24"/>
        </w:rPr>
      </w:pPr>
      <w:r w:rsidRPr="00794240">
        <w:t xml:space="preserve">Interest on the </w:t>
      </w:r>
      <w:r w:rsidR="009677D1">
        <w:t xml:space="preserve">2018 </w:t>
      </w:r>
      <w:r w:rsidRPr="00794240">
        <w:t xml:space="preserve">Bonds shall be payable from the preceding Interest Payment Date, provided, Bonds </w:t>
      </w:r>
      <w:r w:rsidR="00EA713C">
        <w:t>authenticated</w:t>
      </w:r>
      <w:r w:rsidRPr="00794240">
        <w:t xml:space="preserve"> on or prior to </w:t>
      </w:r>
      <w:r w:rsidR="00C11AF2">
        <w:t>[February</w:t>
      </w:r>
      <w:r w:rsidRPr="00794240">
        <w:t xml:space="preserve"> 15, </w:t>
      </w:r>
      <w:r w:rsidR="00C11AF2">
        <w:t>2019]</w:t>
      </w:r>
      <w:r w:rsidRPr="00794240">
        <w:t xml:space="preserve"> shall have interest payable with respect th</w:t>
      </w:r>
      <w:r w:rsidRPr="006D645C">
        <w:rPr>
          <w:szCs w:val="24"/>
        </w:rPr>
        <w:t xml:space="preserve">ereto from the Delivery Date and </w:t>
      </w:r>
      <w:r w:rsidR="009677D1">
        <w:t xml:space="preserve">2018 </w:t>
      </w:r>
      <w:r w:rsidRPr="006D645C">
        <w:rPr>
          <w:szCs w:val="24"/>
        </w:rPr>
        <w:t xml:space="preserve">Bonds </w:t>
      </w:r>
      <w:r w:rsidR="00EA713C">
        <w:t>authenticated</w:t>
      </w:r>
      <w:r w:rsidRPr="00794240" w:rsidR="00EA713C">
        <w:t xml:space="preserve"> </w:t>
      </w:r>
      <w:r w:rsidRPr="006D645C">
        <w:rPr>
          <w:szCs w:val="24"/>
        </w:rPr>
        <w:t>after a Record Date and on or prior to an Interest Payment Date shall have interest payable with respect thereto from such Interest Payment Date.</w:t>
      </w:r>
    </w:p>
    <w:p w:rsidR="00794240" w:rsidRPr="006D645C" w:rsidP="00804993">
      <w:pPr>
        <w:pStyle w:val="Heading3"/>
        <w:rPr>
          <w:rFonts w:eastAsiaTheme="minorEastAsia"/>
          <w:szCs w:val="24"/>
        </w:rPr>
      </w:pPr>
      <w:r w:rsidRPr="006D645C">
        <w:rPr>
          <w:rFonts w:eastAsiaTheme="minorEastAsia"/>
          <w:szCs w:val="24"/>
        </w:rPr>
        <w:t xml:space="preserve">The </w:t>
      </w:r>
      <w:r w:rsidR="009677D1">
        <w:t xml:space="preserve">2018 </w:t>
      </w:r>
      <w:r w:rsidRPr="006D645C">
        <w:rPr>
          <w:rFonts w:eastAsiaTheme="minorEastAsia"/>
          <w:szCs w:val="24"/>
        </w:rPr>
        <w:t xml:space="preserve">Bonds shall mature on </w:t>
      </w:r>
      <w:r w:rsidR="00945519">
        <w:rPr>
          <w:rFonts w:eastAsiaTheme="minorEastAsia"/>
          <w:szCs w:val="24"/>
        </w:rPr>
        <w:t>May</w:t>
      </w:r>
      <w:r w:rsidR="00DD258C">
        <w:rPr>
          <w:rFonts w:eastAsiaTheme="minorEastAsia"/>
          <w:szCs w:val="24"/>
        </w:rPr>
        <w:t xml:space="preserve"> 1</w:t>
      </w:r>
      <w:r w:rsidRPr="006D645C">
        <w:rPr>
          <w:rFonts w:eastAsiaTheme="minorEastAsia"/>
          <w:szCs w:val="24"/>
        </w:rPr>
        <w:t xml:space="preserve"> in the years and principal amounts, and interest with respect thereto shall be computed at the rates, as shown below:</w:t>
      </w:r>
    </w:p>
    <w:tbl>
      <w:tblPr>
        <w:tblW w:w="10530" w:type="dxa"/>
        <w:jc w:val="center"/>
        <w:tblLayout w:type="fixed"/>
        <w:tblCellMar>
          <w:left w:w="54" w:type="dxa"/>
          <w:right w:w="54" w:type="dxa"/>
        </w:tblCellMar>
        <w:tblLook w:val="0000"/>
      </w:tblPr>
      <w:tblGrid>
        <w:gridCol w:w="1596"/>
        <w:gridCol w:w="128"/>
        <w:gridCol w:w="1696"/>
        <w:gridCol w:w="128"/>
        <w:gridCol w:w="1672"/>
        <w:gridCol w:w="128"/>
        <w:gridCol w:w="1672"/>
        <w:gridCol w:w="128"/>
        <w:gridCol w:w="1672"/>
        <w:gridCol w:w="128"/>
        <w:gridCol w:w="1582"/>
      </w:tblGrid>
      <w:tr w:rsidTr="005B4504">
        <w:tblPrEx>
          <w:tblW w:w="10530" w:type="dxa"/>
          <w:jc w:val="center"/>
          <w:tblLayout w:type="fixed"/>
          <w:tblCellMar>
            <w:left w:w="54" w:type="dxa"/>
            <w:right w:w="54" w:type="dxa"/>
          </w:tblCellMar>
          <w:tblLook w:val="0000"/>
        </w:tblPrEx>
        <w:trPr>
          <w:jc w:val="center"/>
        </w:trPr>
        <w:tc>
          <w:tcPr>
            <w:tcW w:w="1596" w:type="dxa"/>
            <w:tcBorders>
              <w:top w:val="nil"/>
              <w:left w:val="nil"/>
              <w:bottom w:val="single" w:sz="4" w:space="0" w:color="auto"/>
              <w:right w:val="nil"/>
            </w:tcBorders>
            <w:vAlign w:val="bottom"/>
          </w:tcPr>
          <w:p w:rsidR="002C5562" w:rsidRPr="00991E37" w:rsidP="002A417A">
            <w:pPr>
              <w:keepNext/>
              <w:keepLines/>
              <w:autoSpaceDE w:val="0"/>
              <w:autoSpaceDN w:val="0"/>
              <w:adjustRightInd w:val="0"/>
              <w:jc w:val="center"/>
              <w:rPr>
                <w:rFonts w:eastAsiaTheme="minorEastAsia"/>
                <w:szCs w:val="24"/>
              </w:rPr>
            </w:pPr>
            <w:r w:rsidRPr="00991E37">
              <w:rPr>
                <w:rFonts w:eastAsiaTheme="minorEastAsia"/>
                <w:szCs w:val="24"/>
              </w:rPr>
              <w:t>Year of Maturity</w:t>
            </w:r>
          </w:p>
        </w:tc>
        <w:tc>
          <w:tcPr>
            <w:tcW w:w="128" w:type="dxa"/>
            <w:tcBorders>
              <w:top w:val="nil"/>
              <w:left w:val="nil"/>
              <w:bottom w:val="nil"/>
              <w:right w:val="nil"/>
            </w:tcBorders>
            <w:vAlign w:val="bottom"/>
          </w:tcPr>
          <w:p w:rsidR="002C5562" w:rsidRPr="00991E37" w:rsidP="002A417A">
            <w:pPr>
              <w:keepNext/>
              <w:keepLines/>
              <w:autoSpaceDE w:val="0"/>
              <w:autoSpaceDN w:val="0"/>
              <w:adjustRightInd w:val="0"/>
              <w:jc w:val="center"/>
              <w:rPr>
                <w:rFonts w:eastAsiaTheme="minorEastAsia"/>
                <w:szCs w:val="24"/>
              </w:rPr>
            </w:pPr>
          </w:p>
        </w:tc>
        <w:tc>
          <w:tcPr>
            <w:tcW w:w="1696" w:type="dxa"/>
            <w:tcBorders>
              <w:top w:val="nil"/>
              <w:left w:val="nil"/>
              <w:bottom w:val="single" w:sz="4" w:space="0" w:color="auto"/>
              <w:right w:val="nil"/>
            </w:tcBorders>
            <w:vAlign w:val="bottom"/>
          </w:tcPr>
          <w:p w:rsidR="002C5562" w:rsidRPr="00991E37" w:rsidP="002A417A">
            <w:pPr>
              <w:keepNext/>
              <w:keepLines/>
              <w:autoSpaceDE w:val="0"/>
              <w:autoSpaceDN w:val="0"/>
              <w:adjustRightInd w:val="0"/>
              <w:jc w:val="center"/>
              <w:rPr>
                <w:rFonts w:eastAsiaTheme="minorEastAsia"/>
                <w:szCs w:val="24"/>
              </w:rPr>
            </w:pPr>
            <w:r w:rsidRPr="00991E37">
              <w:rPr>
                <w:rFonts w:eastAsiaTheme="minorEastAsia"/>
                <w:szCs w:val="24"/>
              </w:rPr>
              <w:t>Principal Amount</w:t>
            </w:r>
          </w:p>
        </w:tc>
        <w:tc>
          <w:tcPr>
            <w:tcW w:w="128" w:type="dxa"/>
            <w:tcBorders>
              <w:top w:val="nil"/>
              <w:left w:val="nil"/>
              <w:bottom w:val="nil"/>
              <w:right w:val="nil"/>
            </w:tcBorders>
            <w:vAlign w:val="bottom"/>
          </w:tcPr>
          <w:p w:rsidR="002C5562" w:rsidRPr="00991E37" w:rsidP="002A417A">
            <w:pPr>
              <w:keepNext/>
              <w:keepLines/>
              <w:autoSpaceDE w:val="0"/>
              <w:autoSpaceDN w:val="0"/>
              <w:adjustRightInd w:val="0"/>
              <w:jc w:val="center"/>
              <w:rPr>
                <w:rFonts w:eastAsiaTheme="minorEastAsia"/>
                <w:szCs w:val="24"/>
              </w:rPr>
            </w:pPr>
          </w:p>
        </w:tc>
        <w:tc>
          <w:tcPr>
            <w:tcW w:w="1672" w:type="dxa"/>
            <w:tcBorders>
              <w:top w:val="nil"/>
              <w:left w:val="nil"/>
              <w:bottom w:val="single" w:sz="4" w:space="0" w:color="auto"/>
              <w:right w:val="nil"/>
            </w:tcBorders>
            <w:vAlign w:val="bottom"/>
          </w:tcPr>
          <w:p w:rsidR="002C5562" w:rsidRPr="00991E37" w:rsidP="002A417A">
            <w:pPr>
              <w:keepNext/>
              <w:keepLines/>
              <w:autoSpaceDE w:val="0"/>
              <w:autoSpaceDN w:val="0"/>
              <w:adjustRightInd w:val="0"/>
              <w:jc w:val="center"/>
              <w:rPr>
                <w:rFonts w:eastAsiaTheme="minorEastAsia"/>
                <w:szCs w:val="24"/>
              </w:rPr>
            </w:pPr>
            <w:r w:rsidRPr="00991E37">
              <w:rPr>
                <w:rFonts w:eastAsiaTheme="minorEastAsia"/>
                <w:szCs w:val="24"/>
              </w:rPr>
              <w:t>Interest Rate</w:t>
            </w:r>
          </w:p>
        </w:tc>
        <w:tc>
          <w:tcPr>
            <w:tcW w:w="128" w:type="dxa"/>
            <w:tcBorders>
              <w:top w:val="nil"/>
              <w:left w:val="nil"/>
              <w:bottom w:val="nil"/>
              <w:right w:val="nil"/>
            </w:tcBorders>
            <w:vAlign w:val="bottom"/>
          </w:tcPr>
          <w:p w:rsidR="002C5562" w:rsidRPr="00991E37" w:rsidP="002A417A">
            <w:pPr>
              <w:keepNext/>
              <w:keepLines/>
              <w:autoSpaceDE w:val="0"/>
              <w:autoSpaceDN w:val="0"/>
              <w:adjustRightInd w:val="0"/>
              <w:jc w:val="center"/>
              <w:rPr>
                <w:rFonts w:eastAsiaTheme="minorEastAsia"/>
                <w:szCs w:val="24"/>
              </w:rPr>
            </w:pPr>
          </w:p>
        </w:tc>
        <w:tc>
          <w:tcPr>
            <w:tcW w:w="1672" w:type="dxa"/>
            <w:tcBorders>
              <w:top w:val="nil"/>
              <w:left w:val="nil"/>
              <w:bottom w:val="single" w:sz="4" w:space="0" w:color="auto"/>
              <w:right w:val="nil"/>
            </w:tcBorders>
            <w:vAlign w:val="bottom"/>
          </w:tcPr>
          <w:p w:rsidR="002C5562" w:rsidRPr="00991E37" w:rsidP="002A417A">
            <w:pPr>
              <w:keepNext/>
              <w:keepLines/>
              <w:autoSpaceDE w:val="0"/>
              <w:autoSpaceDN w:val="0"/>
              <w:adjustRightInd w:val="0"/>
              <w:jc w:val="center"/>
              <w:rPr>
                <w:rFonts w:eastAsiaTheme="minorEastAsia"/>
                <w:szCs w:val="24"/>
              </w:rPr>
            </w:pPr>
            <w:r w:rsidRPr="00991E37">
              <w:rPr>
                <w:rFonts w:eastAsiaTheme="minorEastAsia"/>
                <w:szCs w:val="24"/>
              </w:rPr>
              <w:t>Year of Maturity</w:t>
            </w:r>
          </w:p>
        </w:tc>
        <w:tc>
          <w:tcPr>
            <w:tcW w:w="128" w:type="dxa"/>
            <w:tcBorders>
              <w:top w:val="nil"/>
              <w:left w:val="nil"/>
              <w:bottom w:val="nil"/>
              <w:right w:val="nil"/>
            </w:tcBorders>
            <w:vAlign w:val="bottom"/>
          </w:tcPr>
          <w:p w:rsidR="002C5562" w:rsidRPr="00991E37" w:rsidP="002A417A">
            <w:pPr>
              <w:keepNext/>
              <w:keepLines/>
              <w:autoSpaceDE w:val="0"/>
              <w:autoSpaceDN w:val="0"/>
              <w:adjustRightInd w:val="0"/>
              <w:jc w:val="center"/>
              <w:rPr>
                <w:rFonts w:eastAsiaTheme="minorEastAsia"/>
                <w:szCs w:val="24"/>
              </w:rPr>
            </w:pPr>
          </w:p>
        </w:tc>
        <w:tc>
          <w:tcPr>
            <w:tcW w:w="1672" w:type="dxa"/>
            <w:tcBorders>
              <w:top w:val="nil"/>
              <w:left w:val="nil"/>
              <w:bottom w:val="single" w:sz="4" w:space="0" w:color="auto"/>
              <w:right w:val="nil"/>
            </w:tcBorders>
            <w:vAlign w:val="bottom"/>
          </w:tcPr>
          <w:p w:rsidR="002C5562" w:rsidRPr="00991E37" w:rsidP="002A417A">
            <w:pPr>
              <w:keepNext/>
              <w:keepLines/>
              <w:autoSpaceDE w:val="0"/>
              <w:autoSpaceDN w:val="0"/>
              <w:adjustRightInd w:val="0"/>
              <w:jc w:val="center"/>
              <w:rPr>
                <w:rFonts w:eastAsiaTheme="minorEastAsia"/>
                <w:szCs w:val="24"/>
              </w:rPr>
            </w:pPr>
            <w:r w:rsidRPr="00991E37">
              <w:rPr>
                <w:rFonts w:eastAsiaTheme="minorEastAsia"/>
                <w:szCs w:val="24"/>
              </w:rPr>
              <w:t>Principal Amount</w:t>
            </w:r>
          </w:p>
        </w:tc>
        <w:tc>
          <w:tcPr>
            <w:tcW w:w="128" w:type="dxa"/>
            <w:tcBorders>
              <w:top w:val="nil"/>
              <w:left w:val="nil"/>
              <w:bottom w:val="nil"/>
              <w:right w:val="nil"/>
            </w:tcBorders>
            <w:vAlign w:val="bottom"/>
          </w:tcPr>
          <w:p w:rsidR="002C5562" w:rsidRPr="00991E37" w:rsidP="002A417A">
            <w:pPr>
              <w:keepNext/>
              <w:keepLines/>
              <w:autoSpaceDE w:val="0"/>
              <w:autoSpaceDN w:val="0"/>
              <w:adjustRightInd w:val="0"/>
              <w:jc w:val="center"/>
              <w:rPr>
                <w:rFonts w:eastAsiaTheme="minorEastAsia"/>
                <w:szCs w:val="24"/>
              </w:rPr>
            </w:pPr>
          </w:p>
        </w:tc>
        <w:tc>
          <w:tcPr>
            <w:tcW w:w="1582" w:type="dxa"/>
            <w:tcBorders>
              <w:top w:val="nil"/>
              <w:left w:val="nil"/>
              <w:bottom w:val="single" w:sz="4" w:space="0" w:color="auto"/>
              <w:right w:val="nil"/>
            </w:tcBorders>
            <w:vAlign w:val="bottom"/>
          </w:tcPr>
          <w:p w:rsidR="002C5562" w:rsidRPr="00991E37" w:rsidP="002A417A">
            <w:pPr>
              <w:keepNext/>
              <w:keepLines/>
              <w:autoSpaceDE w:val="0"/>
              <w:autoSpaceDN w:val="0"/>
              <w:adjustRightInd w:val="0"/>
              <w:jc w:val="center"/>
              <w:rPr>
                <w:rFonts w:eastAsiaTheme="minorEastAsia"/>
                <w:szCs w:val="24"/>
              </w:rPr>
            </w:pPr>
            <w:r w:rsidRPr="00991E37">
              <w:rPr>
                <w:rFonts w:eastAsiaTheme="minorEastAsia"/>
                <w:szCs w:val="24"/>
              </w:rPr>
              <w:t>Interest Rate</w:t>
            </w:r>
          </w:p>
        </w:tc>
      </w:tr>
      <w:tr w:rsidTr="00821ACC">
        <w:tblPrEx>
          <w:tblW w:w="10530" w:type="dxa"/>
          <w:jc w:val="center"/>
          <w:tblLayout w:type="fixed"/>
          <w:tblCellMar>
            <w:left w:w="54" w:type="dxa"/>
            <w:right w:w="54" w:type="dxa"/>
          </w:tblCellMar>
          <w:tblLook w:val="0000"/>
        </w:tblPrEx>
        <w:trPr>
          <w:jc w:val="center"/>
        </w:trPr>
        <w:tc>
          <w:tcPr>
            <w:tcW w:w="1596" w:type="dxa"/>
            <w:tcBorders>
              <w:top w:val="single" w:sz="4" w:space="0" w:color="auto"/>
              <w:left w:val="nil"/>
              <w:bottom w:val="nil"/>
              <w:right w:val="nil"/>
            </w:tcBorders>
          </w:tcPr>
          <w:p w:rsidR="00A60638" w:rsidRPr="00991E37" w:rsidP="002A417A">
            <w:pPr>
              <w:keepNext/>
              <w:keepLines/>
              <w:autoSpaceDE w:val="0"/>
              <w:autoSpaceDN w:val="0"/>
              <w:adjustRightInd w:val="0"/>
              <w:jc w:val="center"/>
              <w:rPr>
                <w:rFonts w:eastAsiaTheme="minorEastAsia"/>
                <w:szCs w:val="24"/>
              </w:rPr>
            </w:pPr>
          </w:p>
        </w:tc>
        <w:tc>
          <w:tcPr>
            <w:tcW w:w="128" w:type="dxa"/>
            <w:tcBorders>
              <w:top w:val="nil"/>
              <w:left w:val="nil"/>
              <w:bottom w:val="nil"/>
              <w:right w:val="nil"/>
            </w:tcBorders>
          </w:tcPr>
          <w:p w:rsidR="00A60638" w:rsidRPr="00991E37" w:rsidP="002A417A">
            <w:pPr>
              <w:keepNext/>
              <w:keepLines/>
              <w:autoSpaceDE w:val="0"/>
              <w:autoSpaceDN w:val="0"/>
              <w:adjustRightInd w:val="0"/>
              <w:jc w:val="left"/>
              <w:rPr>
                <w:rFonts w:eastAsia="Arial Unicode MS"/>
                <w:szCs w:val="24"/>
              </w:rPr>
            </w:pPr>
          </w:p>
        </w:tc>
        <w:tc>
          <w:tcPr>
            <w:tcW w:w="1696" w:type="dxa"/>
            <w:tcBorders>
              <w:top w:val="single" w:sz="4" w:space="0" w:color="auto"/>
              <w:left w:val="nil"/>
              <w:bottom w:val="nil"/>
              <w:right w:val="nil"/>
            </w:tcBorders>
            <w:vAlign w:val="bottom"/>
          </w:tcPr>
          <w:p w:rsidR="00A60638" w:rsidRPr="00991E37" w:rsidP="002A417A">
            <w:pPr>
              <w:keepNext/>
              <w:keepLines/>
              <w:tabs>
                <w:tab w:val="decimal" w:pos="1232"/>
              </w:tabs>
              <w:jc w:val="left"/>
              <w:rPr>
                <w:szCs w:val="24"/>
              </w:rPr>
            </w:pPr>
            <w:r>
              <w:rPr>
                <w:szCs w:val="24"/>
              </w:rPr>
              <w:t>$</w:t>
            </w:r>
          </w:p>
        </w:tc>
        <w:tc>
          <w:tcPr>
            <w:tcW w:w="128" w:type="dxa"/>
            <w:tcBorders>
              <w:top w:val="nil"/>
              <w:left w:val="nil"/>
              <w:bottom w:val="nil"/>
              <w:right w:val="nil"/>
            </w:tcBorders>
          </w:tcPr>
          <w:p w:rsidR="00A60638" w:rsidRPr="00991E37" w:rsidP="002A417A">
            <w:pPr>
              <w:keepNext/>
              <w:keepLines/>
              <w:autoSpaceDE w:val="0"/>
              <w:autoSpaceDN w:val="0"/>
              <w:adjustRightInd w:val="0"/>
              <w:jc w:val="left"/>
              <w:rPr>
                <w:rFonts w:eastAsia="Arial Unicode MS"/>
                <w:szCs w:val="24"/>
              </w:rPr>
            </w:pPr>
          </w:p>
        </w:tc>
        <w:tc>
          <w:tcPr>
            <w:tcW w:w="1672" w:type="dxa"/>
            <w:tcBorders>
              <w:top w:val="single" w:sz="4" w:space="0" w:color="auto"/>
              <w:left w:val="nil"/>
              <w:bottom w:val="nil"/>
              <w:right w:val="nil"/>
            </w:tcBorders>
          </w:tcPr>
          <w:p w:rsidR="00A60638" w:rsidRPr="00991E37" w:rsidP="002A417A">
            <w:pPr>
              <w:keepNext/>
              <w:keepLines/>
              <w:tabs>
                <w:tab w:val="decimal" w:pos="469"/>
              </w:tabs>
              <w:autoSpaceDE w:val="0"/>
              <w:autoSpaceDN w:val="0"/>
              <w:adjustRightInd w:val="0"/>
              <w:jc w:val="left"/>
              <w:rPr>
                <w:rFonts w:eastAsia="Arial Unicode MS"/>
                <w:szCs w:val="24"/>
              </w:rPr>
            </w:pPr>
            <w:r w:rsidRPr="00991E37">
              <w:rPr>
                <w:rFonts w:eastAsia="Arial Unicode MS"/>
                <w:szCs w:val="24"/>
              </w:rPr>
              <w:t>%</w:t>
            </w:r>
          </w:p>
        </w:tc>
        <w:tc>
          <w:tcPr>
            <w:tcW w:w="128" w:type="dxa"/>
            <w:tcBorders>
              <w:top w:val="nil"/>
              <w:left w:val="nil"/>
              <w:bottom w:val="nil"/>
              <w:right w:val="nil"/>
            </w:tcBorders>
          </w:tcPr>
          <w:p w:rsidR="00A60638" w:rsidRPr="00991E37" w:rsidP="002A417A">
            <w:pPr>
              <w:keepNext/>
              <w:keepLines/>
              <w:autoSpaceDE w:val="0"/>
              <w:autoSpaceDN w:val="0"/>
              <w:adjustRightInd w:val="0"/>
              <w:jc w:val="left"/>
              <w:rPr>
                <w:rFonts w:eastAsia="Arial Unicode MS"/>
                <w:szCs w:val="24"/>
              </w:rPr>
            </w:pPr>
          </w:p>
        </w:tc>
        <w:tc>
          <w:tcPr>
            <w:tcW w:w="1672" w:type="dxa"/>
            <w:tcBorders>
              <w:top w:val="single" w:sz="4" w:space="0" w:color="auto"/>
              <w:left w:val="nil"/>
              <w:bottom w:val="nil"/>
              <w:right w:val="nil"/>
            </w:tcBorders>
          </w:tcPr>
          <w:p w:rsidR="00A60638" w:rsidRPr="00991E37" w:rsidP="002A417A">
            <w:pPr>
              <w:keepNext/>
              <w:keepLines/>
              <w:autoSpaceDE w:val="0"/>
              <w:autoSpaceDN w:val="0"/>
              <w:adjustRightInd w:val="0"/>
              <w:jc w:val="center"/>
              <w:rPr>
                <w:rFonts w:eastAsia="Arial Unicode MS"/>
                <w:szCs w:val="24"/>
              </w:rPr>
            </w:pPr>
          </w:p>
        </w:tc>
        <w:tc>
          <w:tcPr>
            <w:tcW w:w="128" w:type="dxa"/>
            <w:tcBorders>
              <w:top w:val="nil"/>
              <w:left w:val="nil"/>
              <w:bottom w:val="nil"/>
              <w:right w:val="nil"/>
            </w:tcBorders>
          </w:tcPr>
          <w:p w:rsidR="00A60638" w:rsidRPr="00991E37" w:rsidP="002A417A">
            <w:pPr>
              <w:keepNext/>
              <w:keepLines/>
              <w:autoSpaceDE w:val="0"/>
              <w:autoSpaceDN w:val="0"/>
              <w:adjustRightInd w:val="0"/>
              <w:jc w:val="left"/>
              <w:rPr>
                <w:rFonts w:eastAsia="Arial Unicode MS"/>
                <w:szCs w:val="24"/>
              </w:rPr>
            </w:pPr>
          </w:p>
        </w:tc>
        <w:tc>
          <w:tcPr>
            <w:tcW w:w="1672" w:type="dxa"/>
            <w:tcBorders>
              <w:top w:val="single" w:sz="4" w:space="0" w:color="auto"/>
              <w:left w:val="nil"/>
              <w:bottom w:val="nil"/>
              <w:right w:val="nil"/>
            </w:tcBorders>
          </w:tcPr>
          <w:p w:rsidR="00A60638" w:rsidRPr="00991E37" w:rsidP="002A417A">
            <w:pPr>
              <w:keepNext/>
              <w:keepLines/>
              <w:tabs>
                <w:tab w:val="decimal" w:pos="1189"/>
              </w:tabs>
              <w:autoSpaceDE w:val="0"/>
              <w:autoSpaceDN w:val="0"/>
              <w:adjustRightInd w:val="0"/>
              <w:jc w:val="left"/>
              <w:rPr>
                <w:rFonts w:eastAsia="Arial Unicode MS"/>
                <w:szCs w:val="24"/>
              </w:rPr>
            </w:pPr>
            <w:r>
              <w:rPr>
                <w:rFonts w:eastAsia="Arial Unicode MS"/>
                <w:szCs w:val="24"/>
              </w:rPr>
              <w:t>$</w:t>
            </w:r>
          </w:p>
        </w:tc>
        <w:tc>
          <w:tcPr>
            <w:tcW w:w="128" w:type="dxa"/>
            <w:tcBorders>
              <w:top w:val="nil"/>
              <w:left w:val="nil"/>
              <w:bottom w:val="nil"/>
              <w:right w:val="nil"/>
            </w:tcBorders>
          </w:tcPr>
          <w:p w:rsidR="00A60638" w:rsidRPr="00991E37" w:rsidP="002A417A">
            <w:pPr>
              <w:keepNext/>
              <w:keepLines/>
              <w:autoSpaceDE w:val="0"/>
              <w:autoSpaceDN w:val="0"/>
              <w:adjustRightInd w:val="0"/>
              <w:jc w:val="left"/>
              <w:rPr>
                <w:rFonts w:eastAsia="Arial Unicode MS"/>
                <w:szCs w:val="24"/>
              </w:rPr>
            </w:pPr>
          </w:p>
        </w:tc>
        <w:tc>
          <w:tcPr>
            <w:tcW w:w="1582" w:type="dxa"/>
            <w:tcBorders>
              <w:top w:val="single" w:sz="4" w:space="0" w:color="auto"/>
              <w:left w:val="nil"/>
              <w:bottom w:val="nil"/>
              <w:right w:val="nil"/>
            </w:tcBorders>
          </w:tcPr>
          <w:p w:rsidR="00A60638" w:rsidRPr="00991E37" w:rsidP="002A417A">
            <w:pPr>
              <w:keepNext/>
              <w:keepLines/>
              <w:tabs>
                <w:tab w:val="decimal" w:pos="493"/>
              </w:tabs>
              <w:autoSpaceDE w:val="0"/>
              <w:autoSpaceDN w:val="0"/>
              <w:adjustRightInd w:val="0"/>
              <w:jc w:val="left"/>
              <w:rPr>
                <w:rFonts w:eastAsia="Arial Unicode MS"/>
                <w:szCs w:val="24"/>
              </w:rPr>
            </w:pPr>
            <w:r w:rsidRPr="00991E37">
              <w:rPr>
                <w:rFonts w:eastAsia="Arial Unicode MS"/>
                <w:szCs w:val="24"/>
              </w:rPr>
              <w:t>%</w:t>
            </w:r>
          </w:p>
        </w:tc>
      </w:tr>
      <w:tr w:rsidTr="00821ACC">
        <w:tblPrEx>
          <w:tblW w:w="10530" w:type="dxa"/>
          <w:jc w:val="center"/>
          <w:tblLayout w:type="fixed"/>
          <w:tblCellMar>
            <w:left w:w="54" w:type="dxa"/>
            <w:right w:w="54" w:type="dxa"/>
          </w:tblCellMar>
          <w:tblLook w:val="0000"/>
        </w:tblPrEx>
        <w:trPr>
          <w:jc w:val="center"/>
        </w:trPr>
        <w:tc>
          <w:tcPr>
            <w:tcW w:w="1596" w:type="dxa"/>
            <w:tcBorders>
              <w:top w:val="nil"/>
              <w:left w:val="nil"/>
              <w:bottom w:val="nil"/>
              <w:right w:val="nil"/>
            </w:tcBorders>
          </w:tcPr>
          <w:p w:rsidR="00A60638" w:rsidRPr="00991E37" w:rsidP="002A417A">
            <w:pPr>
              <w:keepNext/>
              <w:keepLines/>
              <w:autoSpaceDE w:val="0"/>
              <w:autoSpaceDN w:val="0"/>
              <w:adjustRightInd w:val="0"/>
              <w:jc w:val="center"/>
              <w:rPr>
                <w:rFonts w:eastAsia="Arial Unicode MS"/>
                <w:szCs w:val="24"/>
              </w:rPr>
            </w:pPr>
          </w:p>
        </w:tc>
        <w:tc>
          <w:tcPr>
            <w:tcW w:w="128" w:type="dxa"/>
            <w:tcBorders>
              <w:top w:val="nil"/>
              <w:left w:val="nil"/>
              <w:bottom w:val="nil"/>
              <w:right w:val="nil"/>
            </w:tcBorders>
          </w:tcPr>
          <w:p w:rsidR="00A60638" w:rsidRPr="00991E37" w:rsidP="002A417A">
            <w:pPr>
              <w:keepNext/>
              <w:keepLines/>
              <w:autoSpaceDE w:val="0"/>
              <w:autoSpaceDN w:val="0"/>
              <w:adjustRightInd w:val="0"/>
              <w:jc w:val="left"/>
              <w:rPr>
                <w:rFonts w:eastAsia="Arial Unicode MS"/>
                <w:szCs w:val="24"/>
              </w:rPr>
            </w:pPr>
          </w:p>
        </w:tc>
        <w:tc>
          <w:tcPr>
            <w:tcW w:w="1696" w:type="dxa"/>
            <w:tcBorders>
              <w:top w:val="nil"/>
              <w:left w:val="nil"/>
              <w:bottom w:val="nil"/>
              <w:right w:val="nil"/>
            </w:tcBorders>
            <w:vAlign w:val="bottom"/>
          </w:tcPr>
          <w:p w:rsidR="00A60638" w:rsidRPr="00991E37" w:rsidP="002A417A">
            <w:pPr>
              <w:keepNext/>
              <w:keepLines/>
              <w:tabs>
                <w:tab w:val="decimal" w:pos="1232"/>
              </w:tabs>
              <w:jc w:val="left"/>
              <w:rPr>
                <w:szCs w:val="24"/>
              </w:rPr>
            </w:pPr>
          </w:p>
        </w:tc>
        <w:tc>
          <w:tcPr>
            <w:tcW w:w="128" w:type="dxa"/>
            <w:tcBorders>
              <w:top w:val="nil"/>
              <w:left w:val="nil"/>
              <w:bottom w:val="nil"/>
              <w:right w:val="nil"/>
            </w:tcBorders>
          </w:tcPr>
          <w:p w:rsidR="00A60638" w:rsidRPr="00991E37" w:rsidP="002A417A">
            <w:pPr>
              <w:keepNext/>
              <w:keepLines/>
              <w:autoSpaceDE w:val="0"/>
              <w:autoSpaceDN w:val="0"/>
              <w:adjustRightInd w:val="0"/>
              <w:jc w:val="left"/>
              <w:rPr>
                <w:rFonts w:eastAsia="Arial Unicode MS"/>
                <w:szCs w:val="24"/>
              </w:rPr>
            </w:pPr>
          </w:p>
        </w:tc>
        <w:tc>
          <w:tcPr>
            <w:tcW w:w="1672" w:type="dxa"/>
            <w:tcBorders>
              <w:top w:val="nil"/>
              <w:left w:val="nil"/>
              <w:bottom w:val="nil"/>
              <w:right w:val="nil"/>
            </w:tcBorders>
          </w:tcPr>
          <w:p w:rsidR="00A60638" w:rsidRPr="00991E37" w:rsidP="002A417A">
            <w:pPr>
              <w:keepNext/>
              <w:keepLines/>
              <w:tabs>
                <w:tab w:val="decimal" w:pos="469"/>
              </w:tabs>
              <w:autoSpaceDE w:val="0"/>
              <w:autoSpaceDN w:val="0"/>
              <w:adjustRightInd w:val="0"/>
              <w:jc w:val="left"/>
              <w:rPr>
                <w:rFonts w:eastAsia="Arial Unicode MS"/>
                <w:szCs w:val="24"/>
              </w:rPr>
            </w:pPr>
          </w:p>
        </w:tc>
        <w:tc>
          <w:tcPr>
            <w:tcW w:w="128" w:type="dxa"/>
            <w:tcBorders>
              <w:top w:val="nil"/>
              <w:left w:val="nil"/>
              <w:bottom w:val="nil"/>
              <w:right w:val="nil"/>
            </w:tcBorders>
          </w:tcPr>
          <w:p w:rsidR="00A60638" w:rsidRPr="00991E37" w:rsidP="002A417A">
            <w:pPr>
              <w:keepNext/>
              <w:keepLines/>
              <w:autoSpaceDE w:val="0"/>
              <w:autoSpaceDN w:val="0"/>
              <w:adjustRightInd w:val="0"/>
              <w:jc w:val="left"/>
              <w:rPr>
                <w:rFonts w:eastAsia="Arial Unicode MS"/>
                <w:szCs w:val="24"/>
              </w:rPr>
            </w:pPr>
          </w:p>
        </w:tc>
        <w:tc>
          <w:tcPr>
            <w:tcW w:w="1672" w:type="dxa"/>
            <w:tcBorders>
              <w:top w:val="nil"/>
              <w:left w:val="nil"/>
              <w:bottom w:val="nil"/>
              <w:right w:val="nil"/>
            </w:tcBorders>
          </w:tcPr>
          <w:p w:rsidR="00A60638" w:rsidRPr="00991E37" w:rsidP="002A417A">
            <w:pPr>
              <w:keepNext/>
              <w:keepLines/>
              <w:autoSpaceDE w:val="0"/>
              <w:autoSpaceDN w:val="0"/>
              <w:adjustRightInd w:val="0"/>
              <w:jc w:val="center"/>
              <w:rPr>
                <w:rFonts w:eastAsia="Arial Unicode MS"/>
                <w:szCs w:val="24"/>
              </w:rPr>
            </w:pPr>
          </w:p>
        </w:tc>
        <w:tc>
          <w:tcPr>
            <w:tcW w:w="128" w:type="dxa"/>
            <w:tcBorders>
              <w:top w:val="nil"/>
              <w:left w:val="nil"/>
              <w:bottom w:val="nil"/>
              <w:right w:val="nil"/>
            </w:tcBorders>
          </w:tcPr>
          <w:p w:rsidR="00A60638" w:rsidRPr="00991E37" w:rsidP="002A417A">
            <w:pPr>
              <w:keepNext/>
              <w:keepLines/>
              <w:autoSpaceDE w:val="0"/>
              <w:autoSpaceDN w:val="0"/>
              <w:adjustRightInd w:val="0"/>
              <w:jc w:val="left"/>
              <w:rPr>
                <w:rFonts w:eastAsia="Arial Unicode MS"/>
                <w:szCs w:val="24"/>
              </w:rPr>
            </w:pPr>
          </w:p>
        </w:tc>
        <w:tc>
          <w:tcPr>
            <w:tcW w:w="1672" w:type="dxa"/>
            <w:tcBorders>
              <w:top w:val="nil"/>
              <w:left w:val="nil"/>
              <w:bottom w:val="nil"/>
              <w:right w:val="nil"/>
            </w:tcBorders>
          </w:tcPr>
          <w:p w:rsidR="00A60638" w:rsidRPr="00991E37" w:rsidP="002A417A">
            <w:pPr>
              <w:keepNext/>
              <w:keepLines/>
              <w:tabs>
                <w:tab w:val="decimal" w:pos="1189"/>
              </w:tabs>
              <w:autoSpaceDE w:val="0"/>
              <w:autoSpaceDN w:val="0"/>
              <w:adjustRightInd w:val="0"/>
              <w:jc w:val="left"/>
              <w:rPr>
                <w:rFonts w:eastAsia="Arial Unicode MS"/>
                <w:szCs w:val="24"/>
              </w:rPr>
            </w:pPr>
          </w:p>
        </w:tc>
        <w:tc>
          <w:tcPr>
            <w:tcW w:w="128" w:type="dxa"/>
            <w:tcBorders>
              <w:top w:val="nil"/>
              <w:left w:val="nil"/>
              <w:bottom w:val="nil"/>
              <w:right w:val="nil"/>
            </w:tcBorders>
          </w:tcPr>
          <w:p w:rsidR="00A60638" w:rsidRPr="00991E37" w:rsidP="002A417A">
            <w:pPr>
              <w:keepNext/>
              <w:keepLines/>
              <w:autoSpaceDE w:val="0"/>
              <w:autoSpaceDN w:val="0"/>
              <w:adjustRightInd w:val="0"/>
              <w:jc w:val="left"/>
              <w:rPr>
                <w:rFonts w:eastAsia="Arial Unicode MS"/>
                <w:szCs w:val="24"/>
              </w:rPr>
            </w:pPr>
          </w:p>
        </w:tc>
        <w:tc>
          <w:tcPr>
            <w:tcW w:w="1582" w:type="dxa"/>
            <w:tcBorders>
              <w:top w:val="nil"/>
              <w:left w:val="nil"/>
              <w:bottom w:val="nil"/>
              <w:right w:val="nil"/>
            </w:tcBorders>
          </w:tcPr>
          <w:p w:rsidR="00A60638" w:rsidRPr="00991E37" w:rsidP="002A417A">
            <w:pPr>
              <w:keepNext/>
              <w:keepLines/>
              <w:tabs>
                <w:tab w:val="decimal" w:pos="493"/>
              </w:tabs>
              <w:autoSpaceDE w:val="0"/>
              <w:autoSpaceDN w:val="0"/>
              <w:adjustRightInd w:val="0"/>
              <w:jc w:val="left"/>
              <w:rPr>
                <w:rFonts w:eastAsia="Arial Unicode MS"/>
                <w:szCs w:val="24"/>
              </w:rPr>
            </w:pPr>
          </w:p>
        </w:tc>
      </w:tr>
      <w:tr w:rsidTr="00821ACC">
        <w:tblPrEx>
          <w:tblW w:w="10530" w:type="dxa"/>
          <w:jc w:val="center"/>
          <w:tblLayout w:type="fixed"/>
          <w:tblCellMar>
            <w:left w:w="54" w:type="dxa"/>
            <w:right w:w="54" w:type="dxa"/>
          </w:tblCellMar>
          <w:tblLook w:val="0000"/>
        </w:tblPrEx>
        <w:trPr>
          <w:jc w:val="center"/>
        </w:trPr>
        <w:tc>
          <w:tcPr>
            <w:tcW w:w="1596" w:type="dxa"/>
            <w:tcBorders>
              <w:top w:val="nil"/>
              <w:left w:val="nil"/>
              <w:bottom w:val="nil"/>
              <w:right w:val="nil"/>
            </w:tcBorders>
          </w:tcPr>
          <w:p w:rsidR="00A60638" w:rsidRPr="00991E37" w:rsidP="002A417A">
            <w:pPr>
              <w:keepNext/>
              <w:keepLines/>
              <w:autoSpaceDE w:val="0"/>
              <w:autoSpaceDN w:val="0"/>
              <w:adjustRightInd w:val="0"/>
              <w:jc w:val="center"/>
              <w:rPr>
                <w:rFonts w:eastAsia="Arial Unicode MS"/>
                <w:szCs w:val="24"/>
              </w:rPr>
            </w:pPr>
          </w:p>
        </w:tc>
        <w:tc>
          <w:tcPr>
            <w:tcW w:w="128" w:type="dxa"/>
            <w:tcBorders>
              <w:top w:val="nil"/>
              <w:left w:val="nil"/>
              <w:bottom w:val="nil"/>
              <w:right w:val="nil"/>
            </w:tcBorders>
          </w:tcPr>
          <w:p w:rsidR="00A60638" w:rsidRPr="00991E37" w:rsidP="002A417A">
            <w:pPr>
              <w:keepNext/>
              <w:keepLines/>
              <w:autoSpaceDE w:val="0"/>
              <w:autoSpaceDN w:val="0"/>
              <w:adjustRightInd w:val="0"/>
              <w:jc w:val="left"/>
              <w:rPr>
                <w:rFonts w:eastAsia="Arial Unicode MS"/>
                <w:szCs w:val="24"/>
              </w:rPr>
            </w:pPr>
          </w:p>
        </w:tc>
        <w:tc>
          <w:tcPr>
            <w:tcW w:w="1696" w:type="dxa"/>
            <w:tcBorders>
              <w:top w:val="nil"/>
              <w:left w:val="nil"/>
              <w:bottom w:val="nil"/>
              <w:right w:val="nil"/>
            </w:tcBorders>
            <w:vAlign w:val="bottom"/>
          </w:tcPr>
          <w:p w:rsidR="00A60638" w:rsidRPr="00991E37" w:rsidP="002A417A">
            <w:pPr>
              <w:keepNext/>
              <w:keepLines/>
              <w:tabs>
                <w:tab w:val="decimal" w:pos="1232"/>
              </w:tabs>
              <w:jc w:val="left"/>
              <w:rPr>
                <w:szCs w:val="24"/>
              </w:rPr>
            </w:pPr>
          </w:p>
        </w:tc>
        <w:tc>
          <w:tcPr>
            <w:tcW w:w="128" w:type="dxa"/>
            <w:tcBorders>
              <w:top w:val="nil"/>
              <w:left w:val="nil"/>
              <w:bottom w:val="nil"/>
              <w:right w:val="nil"/>
            </w:tcBorders>
          </w:tcPr>
          <w:p w:rsidR="00A60638" w:rsidRPr="00991E37" w:rsidP="002A417A">
            <w:pPr>
              <w:keepNext/>
              <w:keepLines/>
              <w:autoSpaceDE w:val="0"/>
              <w:autoSpaceDN w:val="0"/>
              <w:adjustRightInd w:val="0"/>
              <w:jc w:val="left"/>
              <w:rPr>
                <w:rFonts w:eastAsia="Arial Unicode MS"/>
                <w:szCs w:val="24"/>
              </w:rPr>
            </w:pPr>
          </w:p>
        </w:tc>
        <w:tc>
          <w:tcPr>
            <w:tcW w:w="1672" w:type="dxa"/>
            <w:tcBorders>
              <w:top w:val="nil"/>
              <w:left w:val="nil"/>
              <w:bottom w:val="nil"/>
              <w:right w:val="nil"/>
            </w:tcBorders>
          </w:tcPr>
          <w:p w:rsidR="00A60638" w:rsidRPr="00991E37" w:rsidP="002A417A">
            <w:pPr>
              <w:keepNext/>
              <w:keepLines/>
              <w:tabs>
                <w:tab w:val="decimal" w:pos="469"/>
              </w:tabs>
              <w:autoSpaceDE w:val="0"/>
              <w:autoSpaceDN w:val="0"/>
              <w:adjustRightInd w:val="0"/>
              <w:jc w:val="left"/>
              <w:rPr>
                <w:rFonts w:eastAsia="Arial Unicode MS"/>
                <w:szCs w:val="24"/>
              </w:rPr>
            </w:pPr>
          </w:p>
        </w:tc>
        <w:tc>
          <w:tcPr>
            <w:tcW w:w="128" w:type="dxa"/>
            <w:tcBorders>
              <w:top w:val="nil"/>
              <w:left w:val="nil"/>
              <w:bottom w:val="nil"/>
              <w:right w:val="nil"/>
            </w:tcBorders>
          </w:tcPr>
          <w:p w:rsidR="00A60638" w:rsidRPr="00991E37" w:rsidP="002A417A">
            <w:pPr>
              <w:keepNext/>
              <w:keepLines/>
              <w:autoSpaceDE w:val="0"/>
              <w:autoSpaceDN w:val="0"/>
              <w:adjustRightInd w:val="0"/>
              <w:jc w:val="left"/>
              <w:rPr>
                <w:rFonts w:eastAsia="Arial Unicode MS"/>
                <w:szCs w:val="24"/>
              </w:rPr>
            </w:pPr>
          </w:p>
        </w:tc>
        <w:tc>
          <w:tcPr>
            <w:tcW w:w="1672" w:type="dxa"/>
            <w:tcBorders>
              <w:top w:val="nil"/>
              <w:left w:val="nil"/>
              <w:bottom w:val="nil"/>
              <w:right w:val="nil"/>
            </w:tcBorders>
          </w:tcPr>
          <w:p w:rsidR="00A60638" w:rsidRPr="00991E37" w:rsidP="002A417A">
            <w:pPr>
              <w:keepNext/>
              <w:keepLines/>
              <w:autoSpaceDE w:val="0"/>
              <w:autoSpaceDN w:val="0"/>
              <w:adjustRightInd w:val="0"/>
              <w:jc w:val="center"/>
              <w:rPr>
                <w:rFonts w:eastAsia="Arial Unicode MS"/>
                <w:szCs w:val="24"/>
              </w:rPr>
            </w:pPr>
          </w:p>
        </w:tc>
        <w:tc>
          <w:tcPr>
            <w:tcW w:w="128" w:type="dxa"/>
            <w:tcBorders>
              <w:top w:val="nil"/>
              <w:left w:val="nil"/>
              <w:bottom w:val="nil"/>
              <w:right w:val="nil"/>
            </w:tcBorders>
          </w:tcPr>
          <w:p w:rsidR="00A60638" w:rsidRPr="00991E37" w:rsidP="002A417A">
            <w:pPr>
              <w:keepNext/>
              <w:keepLines/>
              <w:autoSpaceDE w:val="0"/>
              <w:autoSpaceDN w:val="0"/>
              <w:adjustRightInd w:val="0"/>
              <w:jc w:val="left"/>
              <w:rPr>
                <w:rFonts w:eastAsia="Arial Unicode MS"/>
                <w:szCs w:val="24"/>
              </w:rPr>
            </w:pPr>
          </w:p>
        </w:tc>
        <w:tc>
          <w:tcPr>
            <w:tcW w:w="1672" w:type="dxa"/>
            <w:tcBorders>
              <w:top w:val="nil"/>
              <w:left w:val="nil"/>
              <w:bottom w:val="nil"/>
              <w:right w:val="nil"/>
            </w:tcBorders>
          </w:tcPr>
          <w:p w:rsidR="00A60638" w:rsidRPr="00991E37" w:rsidP="002A417A">
            <w:pPr>
              <w:keepNext/>
              <w:keepLines/>
              <w:tabs>
                <w:tab w:val="decimal" w:pos="1189"/>
              </w:tabs>
              <w:autoSpaceDE w:val="0"/>
              <w:autoSpaceDN w:val="0"/>
              <w:adjustRightInd w:val="0"/>
              <w:jc w:val="left"/>
              <w:rPr>
                <w:rFonts w:eastAsia="Arial Unicode MS"/>
                <w:szCs w:val="24"/>
              </w:rPr>
            </w:pPr>
          </w:p>
        </w:tc>
        <w:tc>
          <w:tcPr>
            <w:tcW w:w="128" w:type="dxa"/>
            <w:tcBorders>
              <w:top w:val="nil"/>
              <w:left w:val="nil"/>
              <w:bottom w:val="nil"/>
              <w:right w:val="nil"/>
            </w:tcBorders>
          </w:tcPr>
          <w:p w:rsidR="00A60638" w:rsidRPr="00991E37" w:rsidP="002A417A">
            <w:pPr>
              <w:keepNext/>
              <w:keepLines/>
              <w:autoSpaceDE w:val="0"/>
              <w:autoSpaceDN w:val="0"/>
              <w:adjustRightInd w:val="0"/>
              <w:jc w:val="left"/>
              <w:rPr>
                <w:rFonts w:eastAsia="Arial Unicode MS"/>
                <w:szCs w:val="24"/>
              </w:rPr>
            </w:pPr>
          </w:p>
        </w:tc>
        <w:tc>
          <w:tcPr>
            <w:tcW w:w="1582" w:type="dxa"/>
            <w:tcBorders>
              <w:top w:val="nil"/>
              <w:left w:val="nil"/>
              <w:bottom w:val="nil"/>
              <w:right w:val="nil"/>
            </w:tcBorders>
          </w:tcPr>
          <w:p w:rsidR="00A60638" w:rsidRPr="00991E37" w:rsidP="002A417A">
            <w:pPr>
              <w:keepNext/>
              <w:keepLines/>
              <w:tabs>
                <w:tab w:val="decimal" w:pos="493"/>
              </w:tabs>
              <w:autoSpaceDE w:val="0"/>
              <w:autoSpaceDN w:val="0"/>
              <w:adjustRightInd w:val="0"/>
              <w:jc w:val="left"/>
              <w:rPr>
                <w:rFonts w:eastAsia="Arial Unicode MS"/>
                <w:szCs w:val="24"/>
              </w:rPr>
            </w:pPr>
          </w:p>
        </w:tc>
      </w:tr>
      <w:tr w:rsidTr="00821ACC">
        <w:tblPrEx>
          <w:tblW w:w="10530" w:type="dxa"/>
          <w:jc w:val="center"/>
          <w:tblLayout w:type="fixed"/>
          <w:tblCellMar>
            <w:left w:w="54" w:type="dxa"/>
            <w:right w:w="54" w:type="dxa"/>
          </w:tblCellMar>
          <w:tblLook w:val="0000"/>
        </w:tblPrEx>
        <w:trPr>
          <w:jc w:val="center"/>
        </w:trPr>
        <w:tc>
          <w:tcPr>
            <w:tcW w:w="1596" w:type="dxa"/>
            <w:tcBorders>
              <w:top w:val="nil"/>
              <w:left w:val="nil"/>
              <w:bottom w:val="nil"/>
              <w:right w:val="nil"/>
            </w:tcBorders>
          </w:tcPr>
          <w:p w:rsidR="00A60638" w:rsidRPr="00991E37" w:rsidP="002A417A">
            <w:pPr>
              <w:keepNext/>
              <w:keepLines/>
              <w:autoSpaceDE w:val="0"/>
              <w:autoSpaceDN w:val="0"/>
              <w:adjustRightInd w:val="0"/>
              <w:jc w:val="center"/>
              <w:rPr>
                <w:rFonts w:eastAsia="Arial Unicode MS"/>
                <w:szCs w:val="24"/>
              </w:rPr>
            </w:pPr>
          </w:p>
        </w:tc>
        <w:tc>
          <w:tcPr>
            <w:tcW w:w="128" w:type="dxa"/>
            <w:tcBorders>
              <w:top w:val="nil"/>
              <w:left w:val="nil"/>
              <w:bottom w:val="nil"/>
              <w:right w:val="nil"/>
            </w:tcBorders>
          </w:tcPr>
          <w:p w:rsidR="00A60638" w:rsidRPr="00991E37" w:rsidP="002A417A">
            <w:pPr>
              <w:keepNext/>
              <w:keepLines/>
              <w:autoSpaceDE w:val="0"/>
              <w:autoSpaceDN w:val="0"/>
              <w:adjustRightInd w:val="0"/>
              <w:jc w:val="left"/>
              <w:rPr>
                <w:rFonts w:eastAsia="Arial Unicode MS"/>
                <w:szCs w:val="24"/>
              </w:rPr>
            </w:pPr>
          </w:p>
        </w:tc>
        <w:tc>
          <w:tcPr>
            <w:tcW w:w="1696" w:type="dxa"/>
            <w:tcBorders>
              <w:top w:val="nil"/>
              <w:left w:val="nil"/>
              <w:bottom w:val="nil"/>
              <w:right w:val="nil"/>
            </w:tcBorders>
            <w:vAlign w:val="bottom"/>
          </w:tcPr>
          <w:p w:rsidR="00A60638" w:rsidRPr="00991E37" w:rsidP="002A417A">
            <w:pPr>
              <w:keepNext/>
              <w:keepLines/>
              <w:tabs>
                <w:tab w:val="decimal" w:pos="1232"/>
              </w:tabs>
              <w:jc w:val="left"/>
              <w:rPr>
                <w:szCs w:val="24"/>
              </w:rPr>
            </w:pPr>
          </w:p>
        </w:tc>
        <w:tc>
          <w:tcPr>
            <w:tcW w:w="128" w:type="dxa"/>
            <w:tcBorders>
              <w:top w:val="nil"/>
              <w:left w:val="nil"/>
              <w:bottom w:val="nil"/>
              <w:right w:val="nil"/>
            </w:tcBorders>
          </w:tcPr>
          <w:p w:rsidR="00A60638" w:rsidRPr="00991E37" w:rsidP="002A417A">
            <w:pPr>
              <w:keepNext/>
              <w:keepLines/>
              <w:autoSpaceDE w:val="0"/>
              <w:autoSpaceDN w:val="0"/>
              <w:adjustRightInd w:val="0"/>
              <w:jc w:val="left"/>
              <w:rPr>
                <w:rFonts w:eastAsia="Arial Unicode MS"/>
                <w:szCs w:val="24"/>
              </w:rPr>
            </w:pPr>
          </w:p>
        </w:tc>
        <w:tc>
          <w:tcPr>
            <w:tcW w:w="1672" w:type="dxa"/>
            <w:tcBorders>
              <w:top w:val="nil"/>
              <w:left w:val="nil"/>
              <w:bottom w:val="nil"/>
              <w:right w:val="nil"/>
            </w:tcBorders>
          </w:tcPr>
          <w:p w:rsidR="00A60638" w:rsidRPr="00991E37" w:rsidP="002A417A">
            <w:pPr>
              <w:keepNext/>
              <w:keepLines/>
              <w:tabs>
                <w:tab w:val="decimal" w:pos="469"/>
              </w:tabs>
              <w:autoSpaceDE w:val="0"/>
              <w:autoSpaceDN w:val="0"/>
              <w:adjustRightInd w:val="0"/>
              <w:jc w:val="left"/>
              <w:rPr>
                <w:rFonts w:eastAsia="Arial Unicode MS"/>
                <w:szCs w:val="24"/>
              </w:rPr>
            </w:pPr>
          </w:p>
        </w:tc>
        <w:tc>
          <w:tcPr>
            <w:tcW w:w="128" w:type="dxa"/>
            <w:tcBorders>
              <w:top w:val="nil"/>
              <w:left w:val="nil"/>
              <w:bottom w:val="nil"/>
              <w:right w:val="nil"/>
            </w:tcBorders>
          </w:tcPr>
          <w:p w:rsidR="00A60638" w:rsidRPr="00991E37" w:rsidP="002A417A">
            <w:pPr>
              <w:keepNext/>
              <w:keepLines/>
              <w:autoSpaceDE w:val="0"/>
              <w:autoSpaceDN w:val="0"/>
              <w:adjustRightInd w:val="0"/>
              <w:jc w:val="left"/>
              <w:rPr>
                <w:rFonts w:eastAsia="Arial Unicode MS"/>
                <w:szCs w:val="24"/>
              </w:rPr>
            </w:pPr>
          </w:p>
        </w:tc>
        <w:tc>
          <w:tcPr>
            <w:tcW w:w="1672" w:type="dxa"/>
            <w:tcBorders>
              <w:top w:val="nil"/>
              <w:left w:val="nil"/>
              <w:bottom w:val="nil"/>
              <w:right w:val="nil"/>
            </w:tcBorders>
          </w:tcPr>
          <w:p w:rsidR="00A60638" w:rsidRPr="00991E37" w:rsidP="002A417A">
            <w:pPr>
              <w:keepNext/>
              <w:keepLines/>
              <w:autoSpaceDE w:val="0"/>
              <w:autoSpaceDN w:val="0"/>
              <w:adjustRightInd w:val="0"/>
              <w:jc w:val="center"/>
              <w:rPr>
                <w:rFonts w:eastAsia="Arial Unicode MS"/>
                <w:szCs w:val="24"/>
              </w:rPr>
            </w:pPr>
          </w:p>
        </w:tc>
        <w:tc>
          <w:tcPr>
            <w:tcW w:w="128" w:type="dxa"/>
            <w:tcBorders>
              <w:top w:val="nil"/>
              <w:left w:val="nil"/>
              <w:bottom w:val="nil"/>
              <w:right w:val="nil"/>
            </w:tcBorders>
          </w:tcPr>
          <w:p w:rsidR="00A60638" w:rsidRPr="00991E37" w:rsidP="002A417A">
            <w:pPr>
              <w:keepNext/>
              <w:keepLines/>
              <w:autoSpaceDE w:val="0"/>
              <w:autoSpaceDN w:val="0"/>
              <w:adjustRightInd w:val="0"/>
              <w:jc w:val="left"/>
              <w:rPr>
                <w:rFonts w:eastAsia="Arial Unicode MS"/>
                <w:szCs w:val="24"/>
              </w:rPr>
            </w:pPr>
          </w:p>
        </w:tc>
        <w:tc>
          <w:tcPr>
            <w:tcW w:w="1672" w:type="dxa"/>
            <w:tcBorders>
              <w:top w:val="nil"/>
              <w:left w:val="nil"/>
              <w:bottom w:val="nil"/>
              <w:right w:val="nil"/>
            </w:tcBorders>
          </w:tcPr>
          <w:p w:rsidR="00A60638" w:rsidRPr="00991E37" w:rsidP="002A417A">
            <w:pPr>
              <w:keepNext/>
              <w:keepLines/>
              <w:tabs>
                <w:tab w:val="decimal" w:pos="1189"/>
              </w:tabs>
              <w:autoSpaceDE w:val="0"/>
              <w:autoSpaceDN w:val="0"/>
              <w:adjustRightInd w:val="0"/>
              <w:jc w:val="left"/>
              <w:rPr>
                <w:rFonts w:eastAsia="Arial Unicode MS"/>
                <w:szCs w:val="24"/>
              </w:rPr>
            </w:pPr>
          </w:p>
        </w:tc>
        <w:tc>
          <w:tcPr>
            <w:tcW w:w="128" w:type="dxa"/>
            <w:tcBorders>
              <w:top w:val="nil"/>
              <w:left w:val="nil"/>
              <w:bottom w:val="nil"/>
              <w:right w:val="nil"/>
            </w:tcBorders>
          </w:tcPr>
          <w:p w:rsidR="00A60638" w:rsidRPr="00991E37" w:rsidP="002A417A">
            <w:pPr>
              <w:keepNext/>
              <w:keepLines/>
              <w:autoSpaceDE w:val="0"/>
              <w:autoSpaceDN w:val="0"/>
              <w:adjustRightInd w:val="0"/>
              <w:jc w:val="left"/>
              <w:rPr>
                <w:rFonts w:eastAsia="Arial Unicode MS"/>
                <w:szCs w:val="24"/>
              </w:rPr>
            </w:pPr>
          </w:p>
        </w:tc>
        <w:tc>
          <w:tcPr>
            <w:tcW w:w="1582" w:type="dxa"/>
            <w:tcBorders>
              <w:top w:val="nil"/>
              <w:left w:val="nil"/>
              <w:bottom w:val="nil"/>
              <w:right w:val="nil"/>
            </w:tcBorders>
          </w:tcPr>
          <w:p w:rsidR="00A60638" w:rsidRPr="00991E37" w:rsidP="002A417A">
            <w:pPr>
              <w:keepNext/>
              <w:keepLines/>
              <w:tabs>
                <w:tab w:val="decimal" w:pos="493"/>
              </w:tabs>
              <w:autoSpaceDE w:val="0"/>
              <w:autoSpaceDN w:val="0"/>
              <w:adjustRightInd w:val="0"/>
              <w:jc w:val="left"/>
              <w:rPr>
                <w:rFonts w:eastAsia="Arial Unicode MS"/>
                <w:szCs w:val="24"/>
              </w:rPr>
            </w:pPr>
          </w:p>
        </w:tc>
      </w:tr>
      <w:tr w:rsidTr="00821ACC">
        <w:tblPrEx>
          <w:tblW w:w="10530" w:type="dxa"/>
          <w:jc w:val="center"/>
          <w:tblLayout w:type="fixed"/>
          <w:tblCellMar>
            <w:left w:w="54" w:type="dxa"/>
            <w:right w:w="54" w:type="dxa"/>
          </w:tblCellMar>
          <w:tblLook w:val="0000"/>
        </w:tblPrEx>
        <w:trPr>
          <w:jc w:val="center"/>
        </w:trPr>
        <w:tc>
          <w:tcPr>
            <w:tcW w:w="1596" w:type="dxa"/>
            <w:tcBorders>
              <w:top w:val="nil"/>
              <w:left w:val="nil"/>
              <w:bottom w:val="nil"/>
              <w:right w:val="nil"/>
            </w:tcBorders>
          </w:tcPr>
          <w:p w:rsidR="00A60638" w:rsidRPr="00991E37" w:rsidP="002A417A">
            <w:pPr>
              <w:keepNext/>
              <w:keepLines/>
              <w:autoSpaceDE w:val="0"/>
              <w:autoSpaceDN w:val="0"/>
              <w:adjustRightInd w:val="0"/>
              <w:jc w:val="center"/>
              <w:rPr>
                <w:rFonts w:eastAsia="Arial Unicode MS"/>
                <w:szCs w:val="24"/>
              </w:rPr>
            </w:pPr>
          </w:p>
        </w:tc>
        <w:tc>
          <w:tcPr>
            <w:tcW w:w="128" w:type="dxa"/>
            <w:tcBorders>
              <w:top w:val="nil"/>
              <w:left w:val="nil"/>
              <w:bottom w:val="nil"/>
              <w:right w:val="nil"/>
            </w:tcBorders>
          </w:tcPr>
          <w:p w:rsidR="00A60638" w:rsidRPr="00991E37" w:rsidP="002A417A">
            <w:pPr>
              <w:keepNext/>
              <w:keepLines/>
              <w:autoSpaceDE w:val="0"/>
              <w:autoSpaceDN w:val="0"/>
              <w:adjustRightInd w:val="0"/>
              <w:jc w:val="left"/>
              <w:rPr>
                <w:rFonts w:eastAsia="Arial Unicode MS"/>
                <w:szCs w:val="24"/>
              </w:rPr>
            </w:pPr>
          </w:p>
        </w:tc>
        <w:tc>
          <w:tcPr>
            <w:tcW w:w="1696" w:type="dxa"/>
            <w:tcBorders>
              <w:top w:val="nil"/>
              <w:left w:val="nil"/>
              <w:bottom w:val="nil"/>
              <w:right w:val="nil"/>
            </w:tcBorders>
            <w:vAlign w:val="bottom"/>
          </w:tcPr>
          <w:p w:rsidR="00A60638" w:rsidRPr="00991E37" w:rsidP="002A417A">
            <w:pPr>
              <w:keepNext/>
              <w:keepLines/>
              <w:tabs>
                <w:tab w:val="decimal" w:pos="1232"/>
              </w:tabs>
              <w:jc w:val="left"/>
              <w:rPr>
                <w:szCs w:val="24"/>
              </w:rPr>
            </w:pPr>
          </w:p>
        </w:tc>
        <w:tc>
          <w:tcPr>
            <w:tcW w:w="128" w:type="dxa"/>
            <w:tcBorders>
              <w:top w:val="nil"/>
              <w:left w:val="nil"/>
              <w:bottom w:val="nil"/>
              <w:right w:val="nil"/>
            </w:tcBorders>
          </w:tcPr>
          <w:p w:rsidR="00A60638" w:rsidRPr="00991E37" w:rsidP="002A417A">
            <w:pPr>
              <w:keepNext/>
              <w:keepLines/>
              <w:autoSpaceDE w:val="0"/>
              <w:autoSpaceDN w:val="0"/>
              <w:adjustRightInd w:val="0"/>
              <w:jc w:val="left"/>
              <w:rPr>
                <w:rFonts w:eastAsia="Arial Unicode MS"/>
                <w:szCs w:val="24"/>
              </w:rPr>
            </w:pPr>
          </w:p>
        </w:tc>
        <w:tc>
          <w:tcPr>
            <w:tcW w:w="1672" w:type="dxa"/>
            <w:tcBorders>
              <w:top w:val="nil"/>
              <w:left w:val="nil"/>
              <w:bottom w:val="nil"/>
              <w:right w:val="nil"/>
            </w:tcBorders>
          </w:tcPr>
          <w:p w:rsidR="00A60638" w:rsidRPr="00991E37" w:rsidP="002A417A">
            <w:pPr>
              <w:keepNext/>
              <w:keepLines/>
              <w:tabs>
                <w:tab w:val="decimal" w:pos="469"/>
              </w:tabs>
              <w:autoSpaceDE w:val="0"/>
              <w:autoSpaceDN w:val="0"/>
              <w:adjustRightInd w:val="0"/>
              <w:jc w:val="left"/>
              <w:rPr>
                <w:rFonts w:eastAsia="Arial Unicode MS"/>
                <w:szCs w:val="24"/>
              </w:rPr>
            </w:pPr>
          </w:p>
        </w:tc>
        <w:tc>
          <w:tcPr>
            <w:tcW w:w="128" w:type="dxa"/>
            <w:tcBorders>
              <w:top w:val="nil"/>
              <w:left w:val="nil"/>
              <w:bottom w:val="nil"/>
              <w:right w:val="nil"/>
            </w:tcBorders>
          </w:tcPr>
          <w:p w:rsidR="00A60638" w:rsidRPr="00991E37" w:rsidP="002A417A">
            <w:pPr>
              <w:keepNext/>
              <w:keepLines/>
              <w:autoSpaceDE w:val="0"/>
              <w:autoSpaceDN w:val="0"/>
              <w:adjustRightInd w:val="0"/>
              <w:jc w:val="left"/>
              <w:rPr>
                <w:rFonts w:eastAsia="Arial Unicode MS"/>
                <w:szCs w:val="24"/>
              </w:rPr>
            </w:pPr>
          </w:p>
        </w:tc>
        <w:tc>
          <w:tcPr>
            <w:tcW w:w="1672" w:type="dxa"/>
            <w:tcBorders>
              <w:top w:val="nil"/>
              <w:left w:val="nil"/>
              <w:bottom w:val="nil"/>
              <w:right w:val="nil"/>
            </w:tcBorders>
          </w:tcPr>
          <w:p w:rsidR="00A60638" w:rsidRPr="00991E37" w:rsidP="002A417A">
            <w:pPr>
              <w:keepNext/>
              <w:keepLines/>
              <w:autoSpaceDE w:val="0"/>
              <w:autoSpaceDN w:val="0"/>
              <w:adjustRightInd w:val="0"/>
              <w:jc w:val="center"/>
              <w:rPr>
                <w:rFonts w:eastAsia="Arial Unicode MS"/>
                <w:szCs w:val="24"/>
              </w:rPr>
            </w:pPr>
          </w:p>
        </w:tc>
        <w:tc>
          <w:tcPr>
            <w:tcW w:w="128" w:type="dxa"/>
            <w:tcBorders>
              <w:top w:val="nil"/>
              <w:left w:val="nil"/>
              <w:bottom w:val="nil"/>
              <w:right w:val="nil"/>
            </w:tcBorders>
          </w:tcPr>
          <w:p w:rsidR="00A60638" w:rsidRPr="00991E37" w:rsidP="002A417A">
            <w:pPr>
              <w:keepNext/>
              <w:keepLines/>
              <w:autoSpaceDE w:val="0"/>
              <w:autoSpaceDN w:val="0"/>
              <w:adjustRightInd w:val="0"/>
              <w:jc w:val="left"/>
              <w:rPr>
                <w:rFonts w:eastAsia="Arial Unicode MS"/>
                <w:szCs w:val="24"/>
              </w:rPr>
            </w:pPr>
          </w:p>
        </w:tc>
        <w:tc>
          <w:tcPr>
            <w:tcW w:w="1672" w:type="dxa"/>
            <w:tcBorders>
              <w:top w:val="nil"/>
              <w:left w:val="nil"/>
              <w:bottom w:val="nil"/>
              <w:right w:val="nil"/>
            </w:tcBorders>
          </w:tcPr>
          <w:p w:rsidR="00A60638" w:rsidRPr="00991E37" w:rsidP="002A417A">
            <w:pPr>
              <w:keepNext/>
              <w:keepLines/>
              <w:tabs>
                <w:tab w:val="decimal" w:pos="1189"/>
              </w:tabs>
              <w:autoSpaceDE w:val="0"/>
              <w:autoSpaceDN w:val="0"/>
              <w:adjustRightInd w:val="0"/>
              <w:jc w:val="left"/>
              <w:rPr>
                <w:rFonts w:eastAsia="Arial Unicode MS"/>
                <w:szCs w:val="24"/>
              </w:rPr>
            </w:pPr>
          </w:p>
        </w:tc>
        <w:tc>
          <w:tcPr>
            <w:tcW w:w="128" w:type="dxa"/>
            <w:tcBorders>
              <w:top w:val="nil"/>
              <w:left w:val="nil"/>
              <w:bottom w:val="nil"/>
              <w:right w:val="nil"/>
            </w:tcBorders>
          </w:tcPr>
          <w:p w:rsidR="00A60638" w:rsidRPr="00991E37" w:rsidP="002A417A">
            <w:pPr>
              <w:keepNext/>
              <w:keepLines/>
              <w:autoSpaceDE w:val="0"/>
              <w:autoSpaceDN w:val="0"/>
              <w:adjustRightInd w:val="0"/>
              <w:jc w:val="left"/>
              <w:rPr>
                <w:rFonts w:eastAsia="Arial Unicode MS"/>
                <w:szCs w:val="24"/>
              </w:rPr>
            </w:pPr>
          </w:p>
        </w:tc>
        <w:tc>
          <w:tcPr>
            <w:tcW w:w="1582" w:type="dxa"/>
            <w:tcBorders>
              <w:top w:val="nil"/>
              <w:left w:val="nil"/>
              <w:bottom w:val="nil"/>
              <w:right w:val="nil"/>
            </w:tcBorders>
          </w:tcPr>
          <w:p w:rsidR="00A60638" w:rsidRPr="00991E37" w:rsidP="002A417A">
            <w:pPr>
              <w:keepNext/>
              <w:keepLines/>
              <w:tabs>
                <w:tab w:val="decimal" w:pos="493"/>
              </w:tabs>
              <w:autoSpaceDE w:val="0"/>
              <w:autoSpaceDN w:val="0"/>
              <w:adjustRightInd w:val="0"/>
              <w:jc w:val="left"/>
              <w:rPr>
                <w:rFonts w:eastAsia="Arial Unicode MS"/>
                <w:szCs w:val="24"/>
              </w:rPr>
            </w:pPr>
          </w:p>
        </w:tc>
      </w:tr>
      <w:tr w:rsidTr="002C5562">
        <w:tblPrEx>
          <w:tblW w:w="10530" w:type="dxa"/>
          <w:jc w:val="center"/>
          <w:tblLayout w:type="fixed"/>
          <w:tblCellMar>
            <w:left w:w="54" w:type="dxa"/>
            <w:right w:w="54" w:type="dxa"/>
          </w:tblCellMar>
          <w:tblLook w:val="0000"/>
        </w:tblPrEx>
        <w:trPr>
          <w:jc w:val="center"/>
        </w:trPr>
        <w:tc>
          <w:tcPr>
            <w:tcW w:w="1596" w:type="dxa"/>
            <w:tcBorders>
              <w:top w:val="nil"/>
              <w:left w:val="nil"/>
              <w:bottom w:val="nil"/>
              <w:right w:val="nil"/>
            </w:tcBorders>
          </w:tcPr>
          <w:p w:rsidR="00A60638" w:rsidRPr="00991E37" w:rsidP="002A417A">
            <w:pPr>
              <w:keepNext/>
              <w:keepLines/>
              <w:autoSpaceDE w:val="0"/>
              <w:autoSpaceDN w:val="0"/>
              <w:adjustRightInd w:val="0"/>
              <w:jc w:val="center"/>
              <w:rPr>
                <w:rFonts w:eastAsia="Arial Unicode MS"/>
                <w:szCs w:val="24"/>
              </w:rPr>
            </w:pPr>
          </w:p>
        </w:tc>
        <w:tc>
          <w:tcPr>
            <w:tcW w:w="128" w:type="dxa"/>
            <w:tcBorders>
              <w:top w:val="nil"/>
              <w:left w:val="nil"/>
              <w:bottom w:val="nil"/>
              <w:right w:val="nil"/>
            </w:tcBorders>
          </w:tcPr>
          <w:p w:rsidR="00A60638" w:rsidRPr="00991E37" w:rsidP="002A417A">
            <w:pPr>
              <w:keepNext/>
              <w:keepLines/>
              <w:autoSpaceDE w:val="0"/>
              <w:autoSpaceDN w:val="0"/>
              <w:adjustRightInd w:val="0"/>
              <w:jc w:val="left"/>
              <w:rPr>
                <w:rFonts w:eastAsia="Arial Unicode MS"/>
                <w:szCs w:val="24"/>
              </w:rPr>
            </w:pPr>
          </w:p>
        </w:tc>
        <w:tc>
          <w:tcPr>
            <w:tcW w:w="1696" w:type="dxa"/>
            <w:tcBorders>
              <w:top w:val="nil"/>
              <w:left w:val="nil"/>
              <w:bottom w:val="nil"/>
              <w:right w:val="nil"/>
            </w:tcBorders>
          </w:tcPr>
          <w:p w:rsidR="00A60638" w:rsidRPr="00991E37" w:rsidP="002A417A">
            <w:pPr>
              <w:keepNext/>
              <w:keepLines/>
              <w:tabs>
                <w:tab w:val="decimal" w:pos="1232"/>
              </w:tabs>
              <w:autoSpaceDE w:val="0"/>
              <w:autoSpaceDN w:val="0"/>
              <w:adjustRightInd w:val="0"/>
              <w:jc w:val="left"/>
              <w:rPr>
                <w:rFonts w:eastAsia="Arial Unicode MS"/>
                <w:szCs w:val="24"/>
              </w:rPr>
            </w:pPr>
          </w:p>
        </w:tc>
        <w:tc>
          <w:tcPr>
            <w:tcW w:w="128" w:type="dxa"/>
            <w:tcBorders>
              <w:top w:val="nil"/>
              <w:left w:val="nil"/>
              <w:bottom w:val="nil"/>
              <w:right w:val="nil"/>
            </w:tcBorders>
          </w:tcPr>
          <w:p w:rsidR="00A60638" w:rsidRPr="00991E37" w:rsidP="002A417A">
            <w:pPr>
              <w:keepNext/>
              <w:keepLines/>
              <w:autoSpaceDE w:val="0"/>
              <w:autoSpaceDN w:val="0"/>
              <w:adjustRightInd w:val="0"/>
              <w:jc w:val="left"/>
              <w:rPr>
                <w:rFonts w:eastAsia="Arial Unicode MS"/>
                <w:szCs w:val="24"/>
              </w:rPr>
            </w:pPr>
          </w:p>
        </w:tc>
        <w:tc>
          <w:tcPr>
            <w:tcW w:w="1672" w:type="dxa"/>
            <w:tcBorders>
              <w:top w:val="nil"/>
              <w:left w:val="nil"/>
              <w:bottom w:val="nil"/>
              <w:right w:val="nil"/>
            </w:tcBorders>
          </w:tcPr>
          <w:p w:rsidR="00A60638" w:rsidRPr="00991E37" w:rsidP="002A417A">
            <w:pPr>
              <w:keepNext/>
              <w:keepLines/>
              <w:tabs>
                <w:tab w:val="decimal" w:pos="469"/>
              </w:tabs>
              <w:autoSpaceDE w:val="0"/>
              <w:autoSpaceDN w:val="0"/>
              <w:adjustRightInd w:val="0"/>
              <w:jc w:val="left"/>
              <w:rPr>
                <w:rFonts w:eastAsia="Arial Unicode MS"/>
                <w:szCs w:val="24"/>
              </w:rPr>
            </w:pPr>
          </w:p>
        </w:tc>
        <w:tc>
          <w:tcPr>
            <w:tcW w:w="128" w:type="dxa"/>
            <w:tcBorders>
              <w:top w:val="nil"/>
              <w:left w:val="nil"/>
              <w:bottom w:val="nil"/>
              <w:right w:val="nil"/>
            </w:tcBorders>
          </w:tcPr>
          <w:p w:rsidR="00A60638" w:rsidRPr="00991E37" w:rsidP="002A417A">
            <w:pPr>
              <w:keepNext/>
              <w:keepLines/>
              <w:autoSpaceDE w:val="0"/>
              <w:autoSpaceDN w:val="0"/>
              <w:adjustRightInd w:val="0"/>
              <w:jc w:val="left"/>
              <w:rPr>
                <w:rFonts w:eastAsia="Arial Unicode MS"/>
                <w:szCs w:val="24"/>
              </w:rPr>
            </w:pPr>
          </w:p>
        </w:tc>
        <w:tc>
          <w:tcPr>
            <w:tcW w:w="1672" w:type="dxa"/>
            <w:tcBorders>
              <w:top w:val="nil"/>
              <w:left w:val="nil"/>
              <w:bottom w:val="nil"/>
              <w:right w:val="nil"/>
            </w:tcBorders>
          </w:tcPr>
          <w:p w:rsidR="00A60638" w:rsidRPr="00991E37" w:rsidP="002A417A">
            <w:pPr>
              <w:keepNext/>
              <w:keepLines/>
              <w:autoSpaceDE w:val="0"/>
              <w:autoSpaceDN w:val="0"/>
              <w:adjustRightInd w:val="0"/>
              <w:jc w:val="center"/>
              <w:rPr>
                <w:rFonts w:eastAsia="Arial Unicode MS"/>
                <w:szCs w:val="24"/>
              </w:rPr>
            </w:pPr>
          </w:p>
        </w:tc>
        <w:tc>
          <w:tcPr>
            <w:tcW w:w="128" w:type="dxa"/>
            <w:tcBorders>
              <w:top w:val="nil"/>
              <w:left w:val="nil"/>
              <w:bottom w:val="nil"/>
              <w:right w:val="nil"/>
            </w:tcBorders>
          </w:tcPr>
          <w:p w:rsidR="00A60638" w:rsidRPr="00991E37" w:rsidP="002A417A">
            <w:pPr>
              <w:keepNext/>
              <w:keepLines/>
              <w:autoSpaceDE w:val="0"/>
              <w:autoSpaceDN w:val="0"/>
              <w:adjustRightInd w:val="0"/>
              <w:jc w:val="left"/>
              <w:rPr>
                <w:rFonts w:eastAsia="Arial Unicode MS"/>
                <w:szCs w:val="24"/>
              </w:rPr>
            </w:pPr>
          </w:p>
        </w:tc>
        <w:tc>
          <w:tcPr>
            <w:tcW w:w="1672" w:type="dxa"/>
            <w:tcBorders>
              <w:top w:val="nil"/>
              <w:left w:val="nil"/>
              <w:bottom w:val="nil"/>
              <w:right w:val="nil"/>
            </w:tcBorders>
          </w:tcPr>
          <w:p w:rsidR="00A60638" w:rsidRPr="00991E37" w:rsidP="002A417A">
            <w:pPr>
              <w:keepNext/>
              <w:keepLines/>
              <w:tabs>
                <w:tab w:val="decimal" w:pos="1189"/>
              </w:tabs>
              <w:autoSpaceDE w:val="0"/>
              <w:autoSpaceDN w:val="0"/>
              <w:adjustRightInd w:val="0"/>
              <w:jc w:val="left"/>
              <w:rPr>
                <w:rFonts w:eastAsia="Arial Unicode MS"/>
                <w:szCs w:val="24"/>
              </w:rPr>
            </w:pPr>
          </w:p>
        </w:tc>
        <w:tc>
          <w:tcPr>
            <w:tcW w:w="128" w:type="dxa"/>
            <w:tcBorders>
              <w:top w:val="nil"/>
              <w:left w:val="nil"/>
              <w:bottom w:val="nil"/>
              <w:right w:val="nil"/>
            </w:tcBorders>
          </w:tcPr>
          <w:p w:rsidR="00A60638" w:rsidRPr="00991E37" w:rsidP="002A417A">
            <w:pPr>
              <w:keepNext/>
              <w:keepLines/>
              <w:autoSpaceDE w:val="0"/>
              <w:autoSpaceDN w:val="0"/>
              <w:adjustRightInd w:val="0"/>
              <w:jc w:val="left"/>
              <w:rPr>
                <w:rFonts w:eastAsia="Arial Unicode MS"/>
                <w:szCs w:val="24"/>
              </w:rPr>
            </w:pPr>
          </w:p>
        </w:tc>
        <w:tc>
          <w:tcPr>
            <w:tcW w:w="1582" w:type="dxa"/>
            <w:tcBorders>
              <w:top w:val="nil"/>
              <w:left w:val="nil"/>
              <w:bottom w:val="nil"/>
              <w:right w:val="nil"/>
            </w:tcBorders>
          </w:tcPr>
          <w:p w:rsidR="00A60638" w:rsidRPr="00991E37" w:rsidP="002A417A">
            <w:pPr>
              <w:keepNext/>
              <w:keepLines/>
              <w:tabs>
                <w:tab w:val="decimal" w:pos="493"/>
              </w:tabs>
              <w:autoSpaceDE w:val="0"/>
              <w:autoSpaceDN w:val="0"/>
              <w:adjustRightInd w:val="0"/>
              <w:jc w:val="left"/>
              <w:rPr>
                <w:rFonts w:eastAsia="Arial Unicode MS"/>
                <w:szCs w:val="24"/>
              </w:rPr>
            </w:pPr>
          </w:p>
        </w:tc>
      </w:tr>
      <w:tr w:rsidTr="002C5562">
        <w:tblPrEx>
          <w:tblW w:w="10530" w:type="dxa"/>
          <w:jc w:val="center"/>
          <w:tblLayout w:type="fixed"/>
          <w:tblCellMar>
            <w:left w:w="54" w:type="dxa"/>
            <w:right w:w="54" w:type="dxa"/>
          </w:tblCellMar>
          <w:tblLook w:val="0000"/>
        </w:tblPrEx>
        <w:trPr>
          <w:jc w:val="center"/>
        </w:trPr>
        <w:tc>
          <w:tcPr>
            <w:tcW w:w="1596" w:type="dxa"/>
            <w:tcBorders>
              <w:top w:val="nil"/>
              <w:left w:val="nil"/>
              <w:bottom w:val="nil"/>
              <w:right w:val="nil"/>
            </w:tcBorders>
          </w:tcPr>
          <w:p w:rsidR="00A60638" w:rsidRPr="00991E37" w:rsidP="002A417A">
            <w:pPr>
              <w:keepNext/>
              <w:keepLines/>
              <w:autoSpaceDE w:val="0"/>
              <w:autoSpaceDN w:val="0"/>
              <w:adjustRightInd w:val="0"/>
              <w:jc w:val="center"/>
              <w:rPr>
                <w:rFonts w:eastAsia="Arial Unicode MS"/>
                <w:szCs w:val="24"/>
              </w:rPr>
            </w:pPr>
          </w:p>
        </w:tc>
        <w:tc>
          <w:tcPr>
            <w:tcW w:w="128" w:type="dxa"/>
            <w:tcBorders>
              <w:top w:val="nil"/>
              <w:left w:val="nil"/>
              <w:bottom w:val="nil"/>
              <w:right w:val="nil"/>
            </w:tcBorders>
          </w:tcPr>
          <w:p w:rsidR="00A60638" w:rsidRPr="00991E37" w:rsidP="002A417A">
            <w:pPr>
              <w:keepNext/>
              <w:keepLines/>
              <w:autoSpaceDE w:val="0"/>
              <w:autoSpaceDN w:val="0"/>
              <w:adjustRightInd w:val="0"/>
              <w:jc w:val="left"/>
              <w:rPr>
                <w:rFonts w:eastAsia="Arial Unicode MS"/>
                <w:szCs w:val="24"/>
              </w:rPr>
            </w:pPr>
          </w:p>
        </w:tc>
        <w:tc>
          <w:tcPr>
            <w:tcW w:w="1696" w:type="dxa"/>
            <w:tcBorders>
              <w:top w:val="nil"/>
              <w:left w:val="nil"/>
              <w:bottom w:val="nil"/>
              <w:right w:val="nil"/>
            </w:tcBorders>
          </w:tcPr>
          <w:p w:rsidR="00A60638" w:rsidRPr="00991E37" w:rsidP="002A417A">
            <w:pPr>
              <w:keepNext/>
              <w:keepLines/>
              <w:tabs>
                <w:tab w:val="decimal" w:pos="1232"/>
              </w:tabs>
              <w:autoSpaceDE w:val="0"/>
              <w:autoSpaceDN w:val="0"/>
              <w:adjustRightInd w:val="0"/>
              <w:jc w:val="left"/>
              <w:rPr>
                <w:rFonts w:eastAsia="Arial Unicode MS"/>
                <w:szCs w:val="24"/>
              </w:rPr>
            </w:pPr>
          </w:p>
        </w:tc>
        <w:tc>
          <w:tcPr>
            <w:tcW w:w="128" w:type="dxa"/>
            <w:tcBorders>
              <w:top w:val="nil"/>
              <w:left w:val="nil"/>
              <w:bottom w:val="nil"/>
              <w:right w:val="nil"/>
            </w:tcBorders>
          </w:tcPr>
          <w:p w:rsidR="00A60638" w:rsidRPr="00991E37" w:rsidP="002A417A">
            <w:pPr>
              <w:keepNext/>
              <w:keepLines/>
              <w:autoSpaceDE w:val="0"/>
              <w:autoSpaceDN w:val="0"/>
              <w:adjustRightInd w:val="0"/>
              <w:jc w:val="left"/>
              <w:rPr>
                <w:rFonts w:eastAsia="Arial Unicode MS"/>
                <w:szCs w:val="24"/>
              </w:rPr>
            </w:pPr>
          </w:p>
        </w:tc>
        <w:tc>
          <w:tcPr>
            <w:tcW w:w="1672" w:type="dxa"/>
            <w:tcBorders>
              <w:top w:val="nil"/>
              <w:left w:val="nil"/>
              <w:bottom w:val="nil"/>
              <w:right w:val="nil"/>
            </w:tcBorders>
          </w:tcPr>
          <w:p w:rsidR="00A60638" w:rsidRPr="00991E37" w:rsidP="002A417A">
            <w:pPr>
              <w:keepNext/>
              <w:keepLines/>
              <w:tabs>
                <w:tab w:val="decimal" w:pos="469"/>
              </w:tabs>
              <w:autoSpaceDE w:val="0"/>
              <w:autoSpaceDN w:val="0"/>
              <w:adjustRightInd w:val="0"/>
              <w:jc w:val="left"/>
              <w:rPr>
                <w:rFonts w:eastAsia="Arial Unicode MS"/>
                <w:szCs w:val="24"/>
              </w:rPr>
            </w:pPr>
          </w:p>
        </w:tc>
        <w:tc>
          <w:tcPr>
            <w:tcW w:w="128" w:type="dxa"/>
            <w:tcBorders>
              <w:top w:val="nil"/>
              <w:left w:val="nil"/>
              <w:bottom w:val="nil"/>
              <w:right w:val="nil"/>
            </w:tcBorders>
          </w:tcPr>
          <w:p w:rsidR="00A60638" w:rsidRPr="00991E37" w:rsidP="002A417A">
            <w:pPr>
              <w:keepNext/>
              <w:keepLines/>
              <w:autoSpaceDE w:val="0"/>
              <w:autoSpaceDN w:val="0"/>
              <w:adjustRightInd w:val="0"/>
              <w:jc w:val="left"/>
              <w:rPr>
                <w:rFonts w:eastAsia="Arial Unicode MS"/>
                <w:szCs w:val="24"/>
              </w:rPr>
            </w:pPr>
          </w:p>
        </w:tc>
        <w:tc>
          <w:tcPr>
            <w:tcW w:w="1672" w:type="dxa"/>
            <w:tcBorders>
              <w:top w:val="nil"/>
              <w:left w:val="nil"/>
              <w:bottom w:val="nil"/>
              <w:right w:val="nil"/>
            </w:tcBorders>
          </w:tcPr>
          <w:p w:rsidR="00A60638" w:rsidRPr="00991E37" w:rsidP="002A417A">
            <w:pPr>
              <w:keepNext/>
              <w:keepLines/>
              <w:autoSpaceDE w:val="0"/>
              <w:autoSpaceDN w:val="0"/>
              <w:adjustRightInd w:val="0"/>
              <w:jc w:val="center"/>
              <w:rPr>
                <w:rFonts w:eastAsia="Arial Unicode MS"/>
                <w:szCs w:val="24"/>
              </w:rPr>
            </w:pPr>
          </w:p>
        </w:tc>
        <w:tc>
          <w:tcPr>
            <w:tcW w:w="128" w:type="dxa"/>
            <w:tcBorders>
              <w:top w:val="nil"/>
              <w:left w:val="nil"/>
              <w:bottom w:val="nil"/>
              <w:right w:val="nil"/>
            </w:tcBorders>
          </w:tcPr>
          <w:p w:rsidR="00A60638" w:rsidRPr="00991E37" w:rsidP="002A417A">
            <w:pPr>
              <w:keepNext/>
              <w:keepLines/>
              <w:autoSpaceDE w:val="0"/>
              <w:autoSpaceDN w:val="0"/>
              <w:adjustRightInd w:val="0"/>
              <w:jc w:val="left"/>
              <w:rPr>
                <w:rFonts w:eastAsia="Arial Unicode MS"/>
                <w:szCs w:val="24"/>
              </w:rPr>
            </w:pPr>
          </w:p>
        </w:tc>
        <w:tc>
          <w:tcPr>
            <w:tcW w:w="1672" w:type="dxa"/>
            <w:tcBorders>
              <w:top w:val="nil"/>
              <w:left w:val="nil"/>
              <w:bottom w:val="nil"/>
              <w:right w:val="nil"/>
            </w:tcBorders>
          </w:tcPr>
          <w:p w:rsidR="00A60638" w:rsidRPr="00991E37" w:rsidP="002A417A">
            <w:pPr>
              <w:keepNext/>
              <w:keepLines/>
              <w:tabs>
                <w:tab w:val="decimal" w:pos="1189"/>
              </w:tabs>
              <w:autoSpaceDE w:val="0"/>
              <w:autoSpaceDN w:val="0"/>
              <w:adjustRightInd w:val="0"/>
              <w:jc w:val="left"/>
              <w:rPr>
                <w:rFonts w:eastAsia="Arial Unicode MS"/>
                <w:szCs w:val="24"/>
              </w:rPr>
            </w:pPr>
          </w:p>
        </w:tc>
        <w:tc>
          <w:tcPr>
            <w:tcW w:w="128" w:type="dxa"/>
            <w:tcBorders>
              <w:top w:val="nil"/>
              <w:left w:val="nil"/>
              <w:bottom w:val="nil"/>
              <w:right w:val="nil"/>
            </w:tcBorders>
          </w:tcPr>
          <w:p w:rsidR="00A60638" w:rsidRPr="00991E37" w:rsidP="002A417A">
            <w:pPr>
              <w:keepNext/>
              <w:keepLines/>
              <w:autoSpaceDE w:val="0"/>
              <w:autoSpaceDN w:val="0"/>
              <w:adjustRightInd w:val="0"/>
              <w:jc w:val="left"/>
              <w:rPr>
                <w:rFonts w:eastAsia="Arial Unicode MS"/>
                <w:szCs w:val="24"/>
              </w:rPr>
            </w:pPr>
          </w:p>
        </w:tc>
        <w:tc>
          <w:tcPr>
            <w:tcW w:w="1582" w:type="dxa"/>
            <w:tcBorders>
              <w:top w:val="nil"/>
              <w:left w:val="nil"/>
              <w:bottom w:val="nil"/>
              <w:right w:val="nil"/>
            </w:tcBorders>
          </w:tcPr>
          <w:p w:rsidR="00A60638" w:rsidRPr="00991E37" w:rsidP="002A417A">
            <w:pPr>
              <w:keepNext/>
              <w:keepLines/>
              <w:tabs>
                <w:tab w:val="decimal" w:pos="493"/>
              </w:tabs>
              <w:autoSpaceDE w:val="0"/>
              <w:autoSpaceDN w:val="0"/>
              <w:adjustRightInd w:val="0"/>
              <w:jc w:val="left"/>
              <w:rPr>
                <w:rFonts w:eastAsia="Arial Unicode MS"/>
                <w:szCs w:val="24"/>
              </w:rPr>
            </w:pPr>
          </w:p>
        </w:tc>
      </w:tr>
      <w:tr w:rsidTr="002C5562">
        <w:tblPrEx>
          <w:tblW w:w="10530" w:type="dxa"/>
          <w:jc w:val="center"/>
          <w:tblLayout w:type="fixed"/>
          <w:tblCellMar>
            <w:left w:w="54" w:type="dxa"/>
            <w:right w:w="54" w:type="dxa"/>
          </w:tblCellMar>
          <w:tblLook w:val="0000"/>
        </w:tblPrEx>
        <w:trPr>
          <w:jc w:val="center"/>
        </w:trPr>
        <w:tc>
          <w:tcPr>
            <w:tcW w:w="1596" w:type="dxa"/>
            <w:tcBorders>
              <w:top w:val="nil"/>
              <w:left w:val="nil"/>
              <w:bottom w:val="nil"/>
              <w:right w:val="nil"/>
            </w:tcBorders>
          </w:tcPr>
          <w:p w:rsidR="00A60638" w:rsidRPr="00991E37" w:rsidP="002A417A">
            <w:pPr>
              <w:keepNext/>
              <w:keepLines/>
              <w:autoSpaceDE w:val="0"/>
              <w:autoSpaceDN w:val="0"/>
              <w:adjustRightInd w:val="0"/>
              <w:jc w:val="center"/>
              <w:rPr>
                <w:rFonts w:eastAsia="Arial Unicode MS"/>
                <w:szCs w:val="24"/>
              </w:rPr>
            </w:pPr>
          </w:p>
        </w:tc>
        <w:tc>
          <w:tcPr>
            <w:tcW w:w="128" w:type="dxa"/>
            <w:tcBorders>
              <w:top w:val="nil"/>
              <w:left w:val="nil"/>
              <w:bottom w:val="nil"/>
              <w:right w:val="nil"/>
            </w:tcBorders>
          </w:tcPr>
          <w:p w:rsidR="00A60638" w:rsidRPr="00991E37" w:rsidP="002A417A">
            <w:pPr>
              <w:keepNext/>
              <w:keepLines/>
              <w:autoSpaceDE w:val="0"/>
              <w:autoSpaceDN w:val="0"/>
              <w:adjustRightInd w:val="0"/>
              <w:jc w:val="left"/>
              <w:rPr>
                <w:rFonts w:eastAsia="Arial Unicode MS"/>
                <w:szCs w:val="24"/>
              </w:rPr>
            </w:pPr>
          </w:p>
        </w:tc>
        <w:tc>
          <w:tcPr>
            <w:tcW w:w="1696" w:type="dxa"/>
            <w:tcBorders>
              <w:top w:val="nil"/>
              <w:left w:val="nil"/>
              <w:bottom w:val="nil"/>
              <w:right w:val="nil"/>
            </w:tcBorders>
          </w:tcPr>
          <w:p w:rsidR="00A60638" w:rsidRPr="00991E37" w:rsidP="002A417A">
            <w:pPr>
              <w:keepNext/>
              <w:keepLines/>
              <w:tabs>
                <w:tab w:val="decimal" w:pos="1232"/>
              </w:tabs>
              <w:autoSpaceDE w:val="0"/>
              <w:autoSpaceDN w:val="0"/>
              <w:adjustRightInd w:val="0"/>
              <w:jc w:val="left"/>
              <w:rPr>
                <w:rFonts w:eastAsia="Arial Unicode MS"/>
                <w:szCs w:val="24"/>
              </w:rPr>
            </w:pPr>
          </w:p>
        </w:tc>
        <w:tc>
          <w:tcPr>
            <w:tcW w:w="128" w:type="dxa"/>
            <w:tcBorders>
              <w:top w:val="nil"/>
              <w:left w:val="nil"/>
              <w:bottom w:val="nil"/>
              <w:right w:val="nil"/>
            </w:tcBorders>
          </w:tcPr>
          <w:p w:rsidR="00A60638" w:rsidRPr="00991E37" w:rsidP="002A417A">
            <w:pPr>
              <w:keepNext/>
              <w:keepLines/>
              <w:autoSpaceDE w:val="0"/>
              <w:autoSpaceDN w:val="0"/>
              <w:adjustRightInd w:val="0"/>
              <w:jc w:val="left"/>
              <w:rPr>
                <w:rFonts w:eastAsia="Arial Unicode MS"/>
                <w:szCs w:val="24"/>
              </w:rPr>
            </w:pPr>
          </w:p>
        </w:tc>
        <w:tc>
          <w:tcPr>
            <w:tcW w:w="1672" w:type="dxa"/>
            <w:tcBorders>
              <w:top w:val="nil"/>
              <w:left w:val="nil"/>
              <w:bottom w:val="nil"/>
              <w:right w:val="nil"/>
            </w:tcBorders>
          </w:tcPr>
          <w:p w:rsidR="00A60638" w:rsidRPr="00991E37" w:rsidP="002A417A">
            <w:pPr>
              <w:keepNext/>
              <w:keepLines/>
              <w:tabs>
                <w:tab w:val="decimal" w:pos="469"/>
              </w:tabs>
              <w:autoSpaceDE w:val="0"/>
              <w:autoSpaceDN w:val="0"/>
              <w:adjustRightInd w:val="0"/>
              <w:jc w:val="left"/>
              <w:rPr>
                <w:rFonts w:eastAsia="Arial Unicode MS"/>
                <w:szCs w:val="24"/>
              </w:rPr>
            </w:pPr>
          </w:p>
        </w:tc>
        <w:tc>
          <w:tcPr>
            <w:tcW w:w="128" w:type="dxa"/>
            <w:tcBorders>
              <w:top w:val="nil"/>
              <w:left w:val="nil"/>
              <w:bottom w:val="nil"/>
              <w:right w:val="nil"/>
            </w:tcBorders>
          </w:tcPr>
          <w:p w:rsidR="00A60638" w:rsidRPr="00991E37" w:rsidP="002A417A">
            <w:pPr>
              <w:keepNext/>
              <w:keepLines/>
              <w:autoSpaceDE w:val="0"/>
              <w:autoSpaceDN w:val="0"/>
              <w:adjustRightInd w:val="0"/>
              <w:jc w:val="left"/>
              <w:rPr>
                <w:rFonts w:eastAsia="Arial Unicode MS"/>
                <w:szCs w:val="24"/>
              </w:rPr>
            </w:pPr>
          </w:p>
        </w:tc>
        <w:tc>
          <w:tcPr>
            <w:tcW w:w="1672" w:type="dxa"/>
            <w:tcBorders>
              <w:top w:val="nil"/>
              <w:left w:val="nil"/>
              <w:bottom w:val="nil"/>
              <w:right w:val="nil"/>
            </w:tcBorders>
          </w:tcPr>
          <w:p w:rsidR="00A60638" w:rsidRPr="00991E37" w:rsidP="002A417A">
            <w:pPr>
              <w:keepNext/>
              <w:keepLines/>
              <w:autoSpaceDE w:val="0"/>
              <w:autoSpaceDN w:val="0"/>
              <w:adjustRightInd w:val="0"/>
              <w:jc w:val="center"/>
              <w:rPr>
                <w:rFonts w:eastAsia="Arial Unicode MS"/>
                <w:szCs w:val="24"/>
              </w:rPr>
            </w:pPr>
          </w:p>
        </w:tc>
        <w:tc>
          <w:tcPr>
            <w:tcW w:w="128" w:type="dxa"/>
            <w:tcBorders>
              <w:top w:val="nil"/>
              <w:left w:val="nil"/>
              <w:bottom w:val="nil"/>
              <w:right w:val="nil"/>
            </w:tcBorders>
          </w:tcPr>
          <w:p w:rsidR="00A60638" w:rsidRPr="00991E37" w:rsidP="002A417A">
            <w:pPr>
              <w:keepNext/>
              <w:keepLines/>
              <w:autoSpaceDE w:val="0"/>
              <w:autoSpaceDN w:val="0"/>
              <w:adjustRightInd w:val="0"/>
              <w:jc w:val="left"/>
              <w:rPr>
                <w:rFonts w:eastAsia="Arial Unicode MS"/>
                <w:szCs w:val="24"/>
              </w:rPr>
            </w:pPr>
          </w:p>
        </w:tc>
        <w:tc>
          <w:tcPr>
            <w:tcW w:w="1672" w:type="dxa"/>
            <w:tcBorders>
              <w:top w:val="nil"/>
              <w:left w:val="nil"/>
              <w:bottom w:val="nil"/>
              <w:right w:val="nil"/>
            </w:tcBorders>
          </w:tcPr>
          <w:p w:rsidR="00A60638" w:rsidRPr="00991E37" w:rsidP="002A417A">
            <w:pPr>
              <w:keepNext/>
              <w:keepLines/>
              <w:tabs>
                <w:tab w:val="decimal" w:pos="1189"/>
              </w:tabs>
              <w:autoSpaceDE w:val="0"/>
              <w:autoSpaceDN w:val="0"/>
              <w:adjustRightInd w:val="0"/>
              <w:jc w:val="left"/>
              <w:rPr>
                <w:rFonts w:eastAsia="Arial Unicode MS"/>
                <w:szCs w:val="24"/>
              </w:rPr>
            </w:pPr>
          </w:p>
        </w:tc>
        <w:tc>
          <w:tcPr>
            <w:tcW w:w="128" w:type="dxa"/>
            <w:tcBorders>
              <w:top w:val="nil"/>
              <w:left w:val="nil"/>
              <w:bottom w:val="nil"/>
              <w:right w:val="nil"/>
            </w:tcBorders>
          </w:tcPr>
          <w:p w:rsidR="00A60638" w:rsidRPr="00991E37" w:rsidP="002A417A">
            <w:pPr>
              <w:keepNext/>
              <w:keepLines/>
              <w:autoSpaceDE w:val="0"/>
              <w:autoSpaceDN w:val="0"/>
              <w:adjustRightInd w:val="0"/>
              <w:jc w:val="left"/>
              <w:rPr>
                <w:rFonts w:eastAsia="Arial Unicode MS"/>
                <w:szCs w:val="24"/>
              </w:rPr>
            </w:pPr>
          </w:p>
        </w:tc>
        <w:tc>
          <w:tcPr>
            <w:tcW w:w="1582" w:type="dxa"/>
            <w:tcBorders>
              <w:top w:val="nil"/>
              <w:left w:val="nil"/>
              <w:bottom w:val="nil"/>
              <w:right w:val="nil"/>
            </w:tcBorders>
          </w:tcPr>
          <w:p w:rsidR="00A60638" w:rsidRPr="00991E37" w:rsidP="002A417A">
            <w:pPr>
              <w:keepNext/>
              <w:keepLines/>
              <w:tabs>
                <w:tab w:val="decimal" w:pos="493"/>
              </w:tabs>
              <w:autoSpaceDE w:val="0"/>
              <w:autoSpaceDN w:val="0"/>
              <w:adjustRightInd w:val="0"/>
              <w:jc w:val="left"/>
              <w:rPr>
                <w:rFonts w:eastAsia="Arial Unicode MS"/>
                <w:szCs w:val="24"/>
              </w:rPr>
            </w:pPr>
          </w:p>
        </w:tc>
      </w:tr>
      <w:tr w:rsidTr="002C5562">
        <w:tblPrEx>
          <w:tblW w:w="10530" w:type="dxa"/>
          <w:jc w:val="center"/>
          <w:tblLayout w:type="fixed"/>
          <w:tblCellMar>
            <w:left w:w="54" w:type="dxa"/>
            <w:right w:w="54" w:type="dxa"/>
          </w:tblCellMar>
          <w:tblLook w:val="0000"/>
        </w:tblPrEx>
        <w:trPr>
          <w:jc w:val="center"/>
        </w:trPr>
        <w:tc>
          <w:tcPr>
            <w:tcW w:w="1596" w:type="dxa"/>
            <w:tcBorders>
              <w:top w:val="nil"/>
              <w:left w:val="nil"/>
              <w:bottom w:val="nil"/>
              <w:right w:val="nil"/>
            </w:tcBorders>
          </w:tcPr>
          <w:p w:rsidR="00A60638" w:rsidRPr="00991E37" w:rsidP="002A417A">
            <w:pPr>
              <w:keepNext/>
              <w:keepLines/>
              <w:autoSpaceDE w:val="0"/>
              <w:autoSpaceDN w:val="0"/>
              <w:adjustRightInd w:val="0"/>
              <w:jc w:val="center"/>
              <w:rPr>
                <w:rFonts w:eastAsia="Arial Unicode MS"/>
                <w:szCs w:val="24"/>
              </w:rPr>
            </w:pPr>
          </w:p>
        </w:tc>
        <w:tc>
          <w:tcPr>
            <w:tcW w:w="128" w:type="dxa"/>
            <w:tcBorders>
              <w:top w:val="nil"/>
              <w:left w:val="nil"/>
              <w:bottom w:val="nil"/>
              <w:right w:val="nil"/>
            </w:tcBorders>
          </w:tcPr>
          <w:p w:rsidR="00A60638" w:rsidRPr="00991E37" w:rsidP="002A417A">
            <w:pPr>
              <w:keepNext/>
              <w:keepLines/>
              <w:autoSpaceDE w:val="0"/>
              <w:autoSpaceDN w:val="0"/>
              <w:adjustRightInd w:val="0"/>
              <w:jc w:val="left"/>
              <w:rPr>
                <w:rFonts w:eastAsia="Arial Unicode MS"/>
                <w:szCs w:val="24"/>
              </w:rPr>
            </w:pPr>
          </w:p>
        </w:tc>
        <w:tc>
          <w:tcPr>
            <w:tcW w:w="1696" w:type="dxa"/>
            <w:tcBorders>
              <w:top w:val="nil"/>
              <w:left w:val="nil"/>
              <w:bottom w:val="nil"/>
              <w:right w:val="nil"/>
            </w:tcBorders>
          </w:tcPr>
          <w:p w:rsidR="00A60638" w:rsidRPr="00991E37" w:rsidP="002A417A">
            <w:pPr>
              <w:keepNext/>
              <w:keepLines/>
              <w:tabs>
                <w:tab w:val="decimal" w:pos="1232"/>
              </w:tabs>
              <w:autoSpaceDE w:val="0"/>
              <w:autoSpaceDN w:val="0"/>
              <w:adjustRightInd w:val="0"/>
              <w:jc w:val="left"/>
              <w:rPr>
                <w:rFonts w:eastAsia="Arial Unicode MS"/>
                <w:szCs w:val="24"/>
              </w:rPr>
            </w:pPr>
          </w:p>
        </w:tc>
        <w:tc>
          <w:tcPr>
            <w:tcW w:w="128" w:type="dxa"/>
            <w:tcBorders>
              <w:top w:val="nil"/>
              <w:left w:val="nil"/>
              <w:bottom w:val="nil"/>
              <w:right w:val="nil"/>
            </w:tcBorders>
          </w:tcPr>
          <w:p w:rsidR="00A60638" w:rsidRPr="00991E37" w:rsidP="002A417A">
            <w:pPr>
              <w:keepNext/>
              <w:keepLines/>
              <w:autoSpaceDE w:val="0"/>
              <w:autoSpaceDN w:val="0"/>
              <w:adjustRightInd w:val="0"/>
              <w:jc w:val="left"/>
              <w:rPr>
                <w:rFonts w:eastAsia="Arial Unicode MS"/>
                <w:szCs w:val="24"/>
              </w:rPr>
            </w:pPr>
          </w:p>
        </w:tc>
        <w:tc>
          <w:tcPr>
            <w:tcW w:w="1672" w:type="dxa"/>
            <w:tcBorders>
              <w:top w:val="nil"/>
              <w:left w:val="nil"/>
              <w:bottom w:val="nil"/>
              <w:right w:val="nil"/>
            </w:tcBorders>
          </w:tcPr>
          <w:p w:rsidR="00A60638" w:rsidRPr="00991E37" w:rsidP="002A417A">
            <w:pPr>
              <w:keepNext/>
              <w:keepLines/>
              <w:tabs>
                <w:tab w:val="decimal" w:pos="469"/>
              </w:tabs>
              <w:autoSpaceDE w:val="0"/>
              <w:autoSpaceDN w:val="0"/>
              <w:adjustRightInd w:val="0"/>
              <w:jc w:val="left"/>
              <w:rPr>
                <w:rFonts w:eastAsia="Arial Unicode MS"/>
                <w:szCs w:val="24"/>
              </w:rPr>
            </w:pPr>
          </w:p>
        </w:tc>
        <w:tc>
          <w:tcPr>
            <w:tcW w:w="128" w:type="dxa"/>
            <w:tcBorders>
              <w:top w:val="nil"/>
              <w:left w:val="nil"/>
              <w:bottom w:val="nil"/>
              <w:right w:val="nil"/>
            </w:tcBorders>
          </w:tcPr>
          <w:p w:rsidR="00A60638" w:rsidRPr="00991E37" w:rsidP="002A417A">
            <w:pPr>
              <w:keepNext/>
              <w:keepLines/>
              <w:autoSpaceDE w:val="0"/>
              <w:autoSpaceDN w:val="0"/>
              <w:adjustRightInd w:val="0"/>
              <w:jc w:val="left"/>
              <w:rPr>
                <w:rFonts w:eastAsia="Arial Unicode MS"/>
                <w:szCs w:val="24"/>
              </w:rPr>
            </w:pPr>
          </w:p>
        </w:tc>
        <w:tc>
          <w:tcPr>
            <w:tcW w:w="1672" w:type="dxa"/>
            <w:tcBorders>
              <w:top w:val="nil"/>
              <w:left w:val="nil"/>
              <w:bottom w:val="nil"/>
              <w:right w:val="nil"/>
            </w:tcBorders>
          </w:tcPr>
          <w:p w:rsidR="00A60638" w:rsidRPr="00991E37" w:rsidP="002A417A">
            <w:pPr>
              <w:keepNext/>
              <w:keepLines/>
              <w:autoSpaceDE w:val="0"/>
              <w:autoSpaceDN w:val="0"/>
              <w:adjustRightInd w:val="0"/>
              <w:jc w:val="center"/>
              <w:rPr>
                <w:rFonts w:eastAsia="Arial Unicode MS"/>
                <w:szCs w:val="24"/>
              </w:rPr>
            </w:pPr>
          </w:p>
        </w:tc>
        <w:tc>
          <w:tcPr>
            <w:tcW w:w="128" w:type="dxa"/>
            <w:tcBorders>
              <w:top w:val="nil"/>
              <w:left w:val="nil"/>
              <w:bottom w:val="nil"/>
              <w:right w:val="nil"/>
            </w:tcBorders>
          </w:tcPr>
          <w:p w:rsidR="00A60638" w:rsidRPr="00991E37" w:rsidP="002A417A">
            <w:pPr>
              <w:keepNext/>
              <w:keepLines/>
              <w:autoSpaceDE w:val="0"/>
              <w:autoSpaceDN w:val="0"/>
              <w:adjustRightInd w:val="0"/>
              <w:jc w:val="left"/>
              <w:rPr>
                <w:rFonts w:eastAsia="Arial Unicode MS"/>
                <w:szCs w:val="24"/>
              </w:rPr>
            </w:pPr>
          </w:p>
        </w:tc>
        <w:tc>
          <w:tcPr>
            <w:tcW w:w="1672" w:type="dxa"/>
            <w:tcBorders>
              <w:top w:val="nil"/>
              <w:left w:val="nil"/>
              <w:bottom w:val="nil"/>
              <w:right w:val="nil"/>
            </w:tcBorders>
          </w:tcPr>
          <w:p w:rsidR="00A60638" w:rsidRPr="00991E37" w:rsidP="002A417A">
            <w:pPr>
              <w:keepNext/>
              <w:keepLines/>
              <w:tabs>
                <w:tab w:val="decimal" w:pos="1189"/>
              </w:tabs>
              <w:autoSpaceDE w:val="0"/>
              <w:autoSpaceDN w:val="0"/>
              <w:adjustRightInd w:val="0"/>
              <w:jc w:val="left"/>
              <w:rPr>
                <w:rFonts w:eastAsia="Arial Unicode MS"/>
                <w:szCs w:val="24"/>
              </w:rPr>
            </w:pPr>
          </w:p>
        </w:tc>
        <w:tc>
          <w:tcPr>
            <w:tcW w:w="128" w:type="dxa"/>
            <w:tcBorders>
              <w:top w:val="nil"/>
              <w:left w:val="nil"/>
              <w:bottom w:val="nil"/>
              <w:right w:val="nil"/>
            </w:tcBorders>
          </w:tcPr>
          <w:p w:rsidR="00A60638" w:rsidRPr="00991E37" w:rsidP="002A417A">
            <w:pPr>
              <w:keepNext/>
              <w:keepLines/>
              <w:autoSpaceDE w:val="0"/>
              <w:autoSpaceDN w:val="0"/>
              <w:adjustRightInd w:val="0"/>
              <w:jc w:val="left"/>
              <w:rPr>
                <w:rFonts w:eastAsia="Arial Unicode MS"/>
                <w:szCs w:val="24"/>
              </w:rPr>
            </w:pPr>
          </w:p>
        </w:tc>
        <w:tc>
          <w:tcPr>
            <w:tcW w:w="1582" w:type="dxa"/>
            <w:tcBorders>
              <w:top w:val="nil"/>
              <w:left w:val="nil"/>
              <w:bottom w:val="nil"/>
              <w:right w:val="nil"/>
            </w:tcBorders>
          </w:tcPr>
          <w:p w:rsidR="00A60638" w:rsidRPr="00991E37" w:rsidP="002A417A">
            <w:pPr>
              <w:keepNext/>
              <w:keepLines/>
              <w:tabs>
                <w:tab w:val="decimal" w:pos="493"/>
              </w:tabs>
              <w:autoSpaceDE w:val="0"/>
              <w:autoSpaceDN w:val="0"/>
              <w:adjustRightInd w:val="0"/>
              <w:jc w:val="left"/>
              <w:rPr>
                <w:rFonts w:eastAsia="Arial Unicode MS"/>
                <w:szCs w:val="24"/>
              </w:rPr>
            </w:pPr>
          </w:p>
        </w:tc>
      </w:tr>
      <w:tr w:rsidTr="002C5562">
        <w:tblPrEx>
          <w:tblW w:w="10530" w:type="dxa"/>
          <w:jc w:val="center"/>
          <w:tblLayout w:type="fixed"/>
          <w:tblCellMar>
            <w:left w:w="54" w:type="dxa"/>
            <w:right w:w="54" w:type="dxa"/>
          </w:tblCellMar>
          <w:tblLook w:val="0000"/>
        </w:tblPrEx>
        <w:trPr>
          <w:jc w:val="center"/>
        </w:trPr>
        <w:tc>
          <w:tcPr>
            <w:tcW w:w="1596" w:type="dxa"/>
            <w:tcBorders>
              <w:top w:val="nil"/>
              <w:left w:val="nil"/>
              <w:bottom w:val="nil"/>
              <w:right w:val="nil"/>
            </w:tcBorders>
          </w:tcPr>
          <w:p w:rsidR="00A60638" w:rsidRPr="00991E37" w:rsidP="002A417A">
            <w:pPr>
              <w:keepNext/>
              <w:keepLines/>
              <w:autoSpaceDE w:val="0"/>
              <w:autoSpaceDN w:val="0"/>
              <w:adjustRightInd w:val="0"/>
              <w:jc w:val="center"/>
              <w:rPr>
                <w:rFonts w:eastAsia="Arial Unicode MS"/>
                <w:szCs w:val="24"/>
              </w:rPr>
            </w:pPr>
          </w:p>
        </w:tc>
        <w:tc>
          <w:tcPr>
            <w:tcW w:w="128" w:type="dxa"/>
            <w:tcBorders>
              <w:top w:val="nil"/>
              <w:left w:val="nil"/>
              <w:bottom w:val="nil"/>
              <w:right w:val="nil"/>
            </w:tcBorders>
          </w:tcPr>
          <w:p w:rsidR="00A60638" w:rsidRPr="00991E37" w:rsidP="002A417A">
            <w:pPr>
              <w:keepNext/>
              <w:keepLines/>
              <w:autoSpaceDE w:val="0"/>
              <w:autoSpaceDN w:val="0"/>
              <w:adjustRightInd w:val="0"/>
              <w:jc w:val="left"/>
              <w:rPr>
                <w:rFonts w:eastAsia="Arial Unicode MS"/>
                <w:szCs w:val="24"/>
              </w:rPr>
            </w:pPr>
          </w:p>
        </w:tc>
        <w:tc>
          <w:tcPr>
            <w:tcW w:w="1696" w:type="dxa"/>
            <w:tcBorders>
              <w:top w:val="nil"/>
              <w:left w:val="nil"/>
              <w:bottom w:val="nil"/>
              <w:right w:val="nil"/>
            </w:tcBorders>
          </w:tcPr>
          <w:p w:rsidR="00A60638" w:rsidRPr="00991E37" w:rsidP="002A417A">
            <w:pPr>
              <w:keepNext/>
              <w:keepLines/>
              <w:tabs>
                <w:tab w:val="decimal" w:pos="1232"/>
              </w:tabs>
              <w:autoSpaceDE w:val="0"/>
              <w:autoSpaceDN w:val="0"/>
              <w:adjustRightInd w:val="0"/>
              <w:jc w:val="left"/>
              <w:rPr>
                <w:rFonts w:eastAsia="Arial Unicode MS"/>
                <w:szCs w:val="24"/>
              </w:rPr>
            </w:pPr>
          </w:p>
        </w:tc>
        <w:tc>
          <w:tcPr>
            <w:tcW w:w="128" w:type="dxa"/>
            <w:tcBorders>
              <w:top w:val="nil"/>
              <w:left w:val="nil"/>
              <w:bottom w:val="nil"/>
              <w:right w:val="nil"/>
            </w:tcBorders>
          </w:tcPr>
          <w:p w:rsidR="00A60638" w:rsidRPr="00991E37" w:rsidP="002A417A">
            <w:pPr>
              <w:keepNext/>
              <w:keepLines/>
              <w:autoSpaceDE w:val="0"/>
              <w:autoSpaceDN w:val="0"/>
              <w:adjustRightInd w:val="0"/>
              <w:jc w:val="left"/>
              <w:rPr>
                <w:rFonts w:eastAsia="Arial Unicode MS"/>
                <w:szCs w:val="24"/>
              </w:rPr>
            </w:pPr>
          </w:p>
        </w:tc>
        <w:tc>
          <w:tcPr>
            <w:tcW w:w="1672" w:type="dxa"/>
            <w:tcBorders>
              <w:top w:val="nil"/>
              <w:left w:val="nil"/>
              <w:bottom w:val="nil"/>
              <w:right w:val="nil"/>
            </w:tcBorders>
          </w:tcPr>
          <w:p w:rsidR="00A60638" w:rsidRPr="00991E37" w:rsidP="002A417A">
            <w:pPr>
              <w:keepNext/>
              <w:keepLines/>
              <w:tabs>
                <w:tab w:val="decimal" w:pos="469"/>
              </w:tabs>
              <w:autoSpaceDE w:val="0"/>
              <w:autoSpaceDN w:val="0"/>
              <w:adjustRightInd w:val="0"/>
              <w:jc w:val="left"/>
              <w:rPr>
                <w:rFonts w:eastAsia="Arial Unicode MS"/>
                <w:szCs w:val="24"/>
              </w:rPr>
            </w:pPr>
          </w:p>
        </w:tc>
        <w:tc>
          <w:tcPr>
            <w:tcW w:w="128" w:type="dxa"/>
            <w:tcBorders>
              <w:top w:val="nil"/>
              <w:left w:val="nil"/>
              <w:bottom w:val="nil"/>
              <w:right w:val="nil"/>
            </w:tcBorders>
          </w:tcPr>
          <w:p w:rsidR="00A60638" w:rsidRPr="00991E37" w:rsidP="002A417A">
            <w:pPr>
              <w:keepNext/>
              <w:keepLines/>
              <w:autoSpaceDE w:val="0"/>
              <w:autoSpaceDN w:val="0"/>
              <w:adjustRightInd w:val="0"/>
              <w:jc w:val="left"/>
              <w:rPr>
                <w:rFonts w:eastAsia="Arial Unicode MS"/>
                <w:szCs w:val="24"/>
              </w:rPr>
            </w:pPr>
          </w:p>
        </w:tc>
        <w:tc>
          <w:tcPr>
            <w:tcW w:w="1672" w:type="dxa"/>
            <w:tcBorders>
              <w:top w:val="nil"/>
              <w:left w:val="nil"/>
              <w:bottom w:val="nil"/>
              <w:right w:val="nil"/>
            </w:tcBorders>
          </w:tcPr>
          <w:p w:rsidR="00A60638" w:rsidRPr="00991E37" w:rsidP="002A417A">
            <w:pPr>
              <w:keepNext/>
              <w:keepLines/>
              <w:autoSpaceDE w:val="0"/>
              <w:autoSpaceDN w:val="0"/>
              <w:adjustRightInd w:val="0"/>
              <w:jc w:val="center"/>
              <w:rPr>
                <w:rFonts w:eastAsia="Arial Unicode MS"/>
                <w:szCs w:val="24"/>
              </w:rPr>
            </w:pPr>
          </w:p>
        </w:tc>
        <w:tc>
          <w:tcPr>
            <w:tcW w:w="128" w:type="dxa"/>
            <w:tcBorders>
              <w:top w:val="nil"/>
              <w:left w:val="nil"/>
              <w:bottom w:val="nil"/>
              <w:right w:val="nil"/>
            </w:tcBorders>
          </w:tcPr>
          <w:p w:rsidR="00A60638" w:rsidRPr="00991E37" w:rsidP="002A417A">
            <w:pPr>
              <w:keepNext/>
              <w:keepLines/>
              <w:autoSpaceDE w:val="0"/>
              <w:autoSpaceDN w:val="0"/>
              <w:adjustRightInd w:val="0"/>
              <w:jc w:val="left"/>
              <w:rPr>
                <w:rFonts w:eastAsia="Arial Unicode MS"/>
                <w:szCs w:val="24"/>
              </w:rPr>
            </w:pPr>
          </w:p>
        </w:tc>
        <w:tc>
          <w:tcPr>
            <w:tcW w:w="1672" w:type="dxa"/>
            <w:tcBorders>
              <w:top w:val="nil"/>
              <w:left w:val="nil"/>
              <w:bottom w:val="nil"/>
              <w:right w:val="nil"/>
            </w:tcBorders>
          </w:tcPr>
          <w:p w:rsidR="00A60638" w:rsidRPr="00991E37" w:rsidP="002A417A">
            <w:pPr>
              <w:keepNext/>
              <w:keepLines/>
              <w:tabs>
                <w:tab w:val="decimal" w:pos="1189"/>
              </w:tabs>
              <w:autoSpaceDE w:val="0"/>
              <w:autoSpaceDN w:val="0"/>
              <w:adjustRightInd w:val="0"/>
              <w:jc w:val="left"/>
              <w:rPr>
                <w:rFonts w:eastAsia="Arial Unicode MS"/>
                <w:szCs w:val="24"/>
              </w:rPr>
            </w:pPr>
          </w:p>
        </w:tc>
        <w:tc>
          <w:tcPr>
            <w:tcW w:w="128" w:type="dxa"/>
            <w:tcBorders>
              <w:top w:val="nil"/>
              <w:left w:val="nil"/>
              <w:bottom w:val="nil"/>
              <w:right w:val="nil"/>
            </w:tcBorders>
          </w:tcPr>
          <w:p w:rsidR="00A60638" w:rsidRPr="00991E37" w:rsidP="002A417A">
            <w:pPr>
              <w:keepNext/>
              <w:keepLines/>
              <w:autoSpaceDE w:val="0"/>
              <w:autoSpaceDN w:val="0"/>
              <w:adjustRightInd w:val="0"/>
              <w:jc w:val="left"/>
              <w:rPr>
                <w:rFonts w:eastAsia="Arial Unicode MS"/>
                <w:szCs w:val="24"/>
              </w:rPr>
            </w:pPr>
          </w:p>
        </w:tc>
        <w:tc>
          <w:tcPr>
            <w:tcW w:w="1582" w:type="dxa"/>
            <w:tcBorders>
              <w:top w:val="nil"/>
              <w:left w:val="nil"/>
              <w:bottom w:val="nil"/>
              <w:right w:val="nil"/>
            </w:tcBorders>
          </w:tcPr>
          <w:p w:rsidR="00A60638" w:rsidRPr="00991E37" w:rsidP="002A417A">
            <w:pPr>
              <w:keepNext/>
              <w:keepLines/>
              <w:tabs>
                <w:tab w:val="decimal" w:pos="493"/>
              </w:tabs>
              <w:autoSpaceDE w:val="0"/>
              <w:autoSpaceDN w:val="0"/>
              <w:adjustRightInd w:val="0"/>
              <w:jc w:val="left"/>
              <w:rPr>
                <w:rFonts w:eastAsia="Arial Unicode MS"/>
                <w:szCs w:val="24"/>
              </w:rPr>
            </w:pPr>
          </w:p>
        </w:tc>
      </w:tr>
      <w:tr w:rsidTr="002C5562">
        <w:tblPrEx>
          <w:tblW w:w="10530" w:type="dxa"/>
          <w:jc w:val="center"/>
          <w:tblLayout w:type="fixed"/>
          <w:tblCellMar>
            <w:left w:w="54" w:type="dxa"/>
            <w:right w:w="54" w:type="dxa"/>
          </w:tblCellMar>
          <w:tblLook w:val="0000"/>
        </w:tblPrEx>
        <w:trPr>
          <w:jc w:val="center"/>
        </w:trPr>
        <w:tc>
          <w:tcPr>
            <w:tcW w:w="1596" w:type="dxa"/>
            <w:tcBorders>
              <w:top w:val="nil"/>
              <w:left w:val="nil"/>
              <w:bottom w:val="nil"/>
              <w:right w:val="nil"/>
            </w:tcBorders>
          </w:tcPr>
          <w:p w:rsidR="00DF798C" w:rsidRPr="00991E37" w:rsidP="002A417A">
            <w:pPr>
              <w:keepNext/>
              <w:keepLines/>
              <w:autoSpaceDE w:val="0"/>
              <w:autoSpaceDN w:val="0"/>
              <w:adjustRightInd w:val="0"/>
              <w:jc w:val="center"/>
              <w:rPr>
                <w:rFonts w:eastAsia="Arial Unicode MS"/>
                <w:szCs w:val="24"/>
              </w:rPr>
            </w:pPr>
          </w:p>
        </w:tc>
        <w:tc>
          <w:tcPr>
            <w:tcW w:w="128" w:type="dxa"/>
            <w:tcBorders>
              <w:top w:val="nil"/>
              <w:left w:val="nil"/>
              <w:bottom w:val="nil"/>
              <w:right w:val="nil"/>
            </w:tcBorders>
          </w:tcPr>
          <w:p w:rsidR="00DF798C" w:rsidRPr="00991E37" w:rsidP="002A417A">
            <w:pPr>
              <w:keepNext/>
              <w:keepLines/>
              <w:autoSpaceDE w:val="0"/>
              <w:autoSpaceDN w:val="0"/>
              <w:adjustRightInd w:val="0"/>
              <w:jc w:val="left"/>
              <w:rPr>
                <w:rFonts w:eastAsia="Arial Unicode MS"/>
                <w:szCs w:val="24"/>
              </w:rPr>
            </w:pPr>
          </w:p>
        </w:tc>
        <w:tc>
          <w:tcPr>
            <w:tcW w:w="1696" w:type="dxa"/>
            <w:tcBorders>
              <w:top w:val="nil"/>
              <w:left w:val="nil"/>
              <w:bottom w:val="nil"/>
              <w:right w:val="nil"/>
            </w:tcBorders>
          </w:tcPr>
          <w:p w:rsidR="00DF798C" w:rsidRPr="00991E37" w:rsidP="002A417A">
            <w:pPr>
              <w:keepNext/>
              <w:keepLines/>
              <w:tabs>
                <w:tab w:val="decimal" w:pos="1232"/>
              </w:tabs>
              <w:autoSpaceDE w:val="0"/>
              <w:autoSpaceDN w:val="0"/>
              <w:adjustRightInd w:val="0"/>
              <w:jc w:val="left"/>
              <w:rPr>
                <w:rFonts w:eastAsia="Arial Unicode MS"/>
                <w:szCs w:val="24"/>
              </w:rPr>
            </w:pPr>
          </w:p>
        </w:tc>
        <w:tc>
          <w:tcPr>
            <w:tcW w:w="128" w:type="dxa"/>
            <w:tcBorders>
              <w:top w:val="nil"/>
              <w:left w:val="nil"/>
              <w:bottom w:val="nil"/>
              <w:right w:val="nil"/>
            </w:tcBorders>
          </w:tcPr>
          <w:p w:rsidR="00DF798C" w:rsidRPr="00991E37" w:rsidP="002A417A">
            <w:pPr>
              <w:keepNext/>
              <w:keepLines/>
              <w:autoSpaceDE w:val="0"/>
              <w:autoSpaceDN w:val="0"/>
              <w:adjustRightInd w:val="0"/>
              <w:jc w:val="left"/>
              <w:rPr>
                <w:rFonts w:eastAsia="Arial Unicode MS"/>
                <w:szCs w:val="24"/>
              </w:rPr>
            </w:pPr>
          </w:p>
        </w:tc>
        <w:tc>
          <w:tcPr>
            <w:tcW w:w="1672" w:type="dxa"/>
            <w:tcBorders>
              <w:top w:val="nil"/>
              <w:left w:val="nil"/>
              <w:bottom w:val="nil"/>
              <w:right w:val="nil"/>
            </w:tcBorders>
          </w:tcPr>
          <w:p w:rsidR="00DF798C" w:rsidRPr="00991E37" w:rsidP="002A417A">
            <w:pPr>
              <w:keepNext/>
              <w:keepLines/>
              <w:tabs>
                <w:tab w:val="decimal" w:pos="469"/>
              </w:tabs>
              <w:autoSpaceDE w:val="0"/>
              <w:autoSpaceDN w:val="0"/>
              <w:adjustRightInd w:val="0"/>
              <w:jc w:val="left"/>
              <w:rPr>
                <w:rFonts w:eastAsia="Arial Unicode MS"/>
                <w:szCs w:val="24"/>
              </w:rPr>
            </w:pPr>
          </w:p>
        </w:tc>
        <w:tc>
          <w:tcPr>
            <w:tcW w:w="128" w:type="dxa"/>
            <w:tcBorders>
              <w:top w:val="nil"/>
              <w:left w:val="nil"/>
              <w:bottom w:val="nil"/>
              <w:right w:val="nil"/>
            </w:tcBorders>
          </w:tcPr>
          <w:p w:rsidR="00DF798C" w:rsidRPr="00991E37" w:rsidP="002A417A">
            <w:pPr>
              <w:keepNext/>
              <w:keepLines/>
              <w:autoSpaceDE w:val="0"/>
              <w:autoSpaceDN w:val="0"/>
              <w:adjustRightInd w:val="0"/>
              <w:jc w:val="left"/>
              <w:rPr>
                <w:rFonts w:eastAsia="Arial Unicode MS"/>
                <w:szCs w:val="24"/>
              </w:rPr>
            </w:pPr>
          </w:p>
        </w:tc>
        <w:tc>
          <w:tcPr>
            <w:tcW w:w="1672" w:type="dxa"/>
            <w:tcBorders>
              <w:top w:val="nil"/>
              <w:left w:val="nil"/>
              <w:bottom w:val="nil"/>
              <w:right w:val="nil"/>
            </w:tcBorders>
          </w:tcPr>
          <w:p w:rsidR="00DF798C" w:rsidRPr="00991E37" w:rsidP="002A417A">
            <w:pPr>
              <w:keepNext/>
              <w:keepLines/>
              <w:autoSpaceDE w:val="0"/>
              <w:autoSpaceDN w:val="0"/>
              <w:adjustRightInd w:val="0"/>
              <w:jc w:val="center"/>
              <w:rPr>
                <w:rFonts w:eastAsia="Arial Unicode MS"/>
                <w:szCs w:val="24"/>
              </w:rPr>
            </w:pPr>
          </w:p>
        </w:tc>
        <w:tc>
          <w:tcPr>
            <w:tcW w:w="128" w:type="dxa"/>
            <w:tcBorders>
              <w:top w:val="nil"/>
              <w:left w:val="nil"/>
              <w:bottom w:val="nil"/>
              <w:right w:val="nil"/>
            </w:tcBorders>
          </w:tcPr>
          <w:p w:rsidR="00DF798C" w:rsidRPr="00991E37" w:rsidP="002A417A">
            <w:pPr>
              <w:keepNext/>
              <w:keepLines/>
              <w:autoSpaceDE w:val="0"/>
              <w:autoSpaceDN w:val="0"/>
              <w:adjustRightInd w:val="0"/>
              <w:jc w:val="left"/>
              <w:rPr>
                <w:rFonts w:eastAsia="Arial Unicode MS"/>
                <w:szCs w:val="24"/>
              </w:rPr>
            </w:pPr>
          </w:p>
        </w:tc>
        <w:tc>
          <w:tcPr>
            <w:tcW w:w="1672" w:type="dxa"/>
            <w:tcBorders>
              <w:top w:val="nil"/>
              <w:left w:val="nil"/>
              <w:bottom w:val="nil"/>
              <w:right w:val="nil"/>
            </w:tcBorders>
          </w:tcPr>
          <w:p w:rsidR="00DF798C" w:rsidRPr="00991E37" w:rsidP="002A417A">
            <w:pPr>
              <w:keepNext/>
              <w:keepLines/>
              <w:tabs>
                <w:tab w:val="decimal" w:pos="1189"/>
              </w:tabs>
              <w:autoSpaceDE w:val="0"/>
              <w:autoSpaceDN w:val="0"/>
              <w:adjustRightInd w:val="0"/>
              <w:jc w:val="left"/>
              <w:rPr>
                <w:rFonts w:eastAsia="Arial Unicode MS"/>
                <w:szCs w:val="24"/>
              </w:rPr>
            </w:pPr>
          </w:p>
        </w:tc>
        <w:tc>
          <w:tcPr>
            <w:tcW w:w="128" w:type="dxa"/>
            <w:tcBorders>
              <w:top w:val="nil"/>
              <w:left w:val="nil"/>
              <w:bottom w:val="nil"/>
              <w:right w:val="nil"/>
            </w:tcBorders>
          </w:tcPr>
          <w:p w:rsidR="00DF798C" w:rsidRPr="00991E37" w:rsidP="002A417A">
            <w:pPr>
              <w:keepNext/>
              <w:keepLines/>
              <w:autoSpaceDE w:val="0"/>
              <w:autoSpaceDN w:val="0"/>
              <w:adjustRightInd w:val="0"/>
              <w:jc w:val="left"/>
              <w:rPr>
                <w:rFonts w:eastAsia="Arial Unicode MS"/>
                <w:szCs w:val="24"/>
              </w:rPr>
            </w:pPr>
          </w:p>
        </w:tc>
        <w:tc>
          <w:tcPr>
            <w:tcW w:w="1582" w:type="dxa"/>
            <w:tcBorders>
              <w:top w:val="nil"/>
              <w:left w:val="nil"/>
              <w:bottom w:val="nil"/>
              <w:right w:val="nil"/>
            </w:tcBorders>
          </w:tcPr>
          <w:p w:rsidR="00DF798C" w:rsidRPr="00991E37" w:rsidP="002A417A">
            <w:pPr>
              <w:keepNext/>
              <w:keepLines/>
              <w:tabs>
                <w:tab w:val="decimal" w:pos="493"/>
              </w:tabs>
              <w:autoSpaceDE w:val="0"/>
              <w:autoSpaceDN w:val="0"/>
              <w:adjustRightInd w:val="0"/>
              <w:jc w:val="left"/>
              <w:rPr>
                <w:rFonts w:eastAsia="Arial Unicode MS"/>
                <w:szCs w:val="24"/>
              </w:rPr>
            </w:pPr>
          </w:p>
        </w:tc>
      </w:tr>
    </w:tbl>
    <w:p w:rsidR="00794240" w:rsidRPr="00794240" w:rsidP="00794240">
      <w:pPr>
        <w:autoSpaceDE w:val="0"/>
        <w:autoSpaceDN w:val="0"/>
        <w:adjustRightInd w:val="0"/>
        <w:ind w:left="1260"/>
        <w:rPr>
          <w:rFonts w:eastAsia="Arial Unicode MS"/>
          <w:szCs w:val="24"/>
        </w:rPr>
      </w:pPr>
    </w:p>
    <w:p w:rsidR="00794240" w:rsidRPr="00794240" w:rsidP="00D32871">
      <w:pPr>
        <w:pStyle w:val="Heading3"/>
      </w:pPr>
      <w:r w:rsidRPr="00794240">
        <w:t xml:space="preserve">Interest due with respect to the Bonds shall be payable on each Interest Payment Date to and including the date of maturity or redemption, whichever is earlier. The interest to be paid to </w:t>
      </w:r>
      <w:r w:rsidRPr="00794240">
        <w:t>Bondowners</w:t>
      </w:r>
      <w:r w:rsidRPr="00794240">
        <w:t xml:space="preserve"> on each Interest Payment Date shall be calculated on the basis of the rates per annum set forth in subsection (b) above.  Interest shall be calculated on the basis of a 360-day year of twelve 30-day months.</w:t>
      </w:r>
    </w:p>
    <w:p w:rsidR="00794240" w:rsidRPr="00794240" w:rsidP="008561A1">
      <w:pPr>
        <w:pStyle w:val="Body05"/>
        <w:rPr>
          <w:rFonts w:eastAsia="Arial Unicode MS"/>
        </w:rPr>
      </w:pPr>
      <w:r w:rsidRPr="00794240">
        <w:rPr>
          <w:rFonts w:eastAsia="Arial Unicode MS"/>
        </w:rPr>
        <w:t>Interest with respect to any Bond shall be payable to the person appearing on the registration books of the Trustee as the Owner thereof, such interest to be paid by check or draft mailed to such Owner on the Interest Payment Date by first class mail at such Owner</w:t>
      </w:r>
      <w:r w:rsidR="007A0555">
        <w:rPr>
          <w:rFonts w:eastAsia="Arial Unicode MS"/>
        </w:rPr>
        <w:t>’</w:t>
      </w:r>
      <w:r w:rsidRPr="00794240">
        <w:rPr>
          <w:rFonts w:eastAsia="Arial Unicode MS"/>
        </w:rPr>
        <w:t xml:space="preserve">s address as it appears on such registration books at the close of business on the Record Date.  Payment of interest with respect to the Bonds may, at the option of any Owner of at least $1,000,000 in aggregate principal amount of Bonds, be transmitted by wire transfer to an account specified in writing to the Trustee </w:t>
      </w:r>
      <w:r w:rsidR="00C60B14">
        <w:rPr>
          <w:rFonts w:eastAsia="Arial Unicode MS"/>
        </w:rPr>
        <w:t>at least fifteen (15) days prior to</w:t>
      </w:r>
      <w:r w:rsidRPr="00794240">
        <w:rPr>
          <w:rFonts w:eastAsia="Arial Unicode MS"/>
        </w:rPr>
        <w:t xml:space="preserve"> the applicable Record Date by said Owner.  Any such written request shall remain in effect until rescinded in writing by the Owner.</w:t>
      </w:r>
    </w:p>
    <w:p w:rsidR="00794240" w:rsidRPr="00794240" w:rsidP="008561A1">
      <w:pPr>
        <w:pStyle w:val="Heading3"/>
      </w:pPr>
      <w:r w:rsidRPr="00794240">
        <w:t xml:space="preserve">The Bonds shall be delivered in fully registered form in the denomination of $5,000 or any integral multiple thereof.  Unless the Authority shall otherwise direct, in writing, the Bonds shall be lettered and numbered in such manner as the Trustee shall deem adequate and appropriate for record keeping purposes.  Subject to the provisions of this Trust Agreement, the Bonds shall be substantially in the form set forth in </w:t>
      </w:r>
      <w:r w:rsidRPr="009163AC">
        <w:rPr>
          <w:u w:val="single"/>
        </w:rPr>
        <w:t>Exhibit B</w:t>
      </w:r>
      <w:r w:rsidRPr="00794240">
        <w:t xml:space="preserve"> attached hereto.</w:t>
      </w:r>
    </w:p>
    <w:p w:rsidR="00794240" w:rsidRPr="00794240" w:rsidP="008561A1">
      <w:pPr>
        <w:pStyle w:val="Body05"/>
        <w:rPr>
          <w:rFonts w:eastAsia="Arial Unicode MS"/>
        </w:rPr>
      </w:pPr>
      <w:r w:rsidRPr="00794240">
        <w:rPr>
          <w:rFonts w:eastAsia="Arial Unicode MS"/>
        </w:rPr>
        <w:t xml:space="preserve">The Trustee shall maintain, or cause to be maintained at its corporate trust office a system by which a record of the names and addresses of </w:t>
      </w:r>
      <w:r w:rsidRPr="00794240">
        <w:rPr>
          <w:rFonts w:eastAsia="Arial Unicode MS"/>
        </w:rPr>
        <w:t>Bondowners</w:t>
      </w:r>
      <w:r w:rsidRPr="00794240">
        <w:rPr>
          <w:rFonts w:eastAsia="Arial Unicode MS"/>
        </w:rPr>
        <w:t xml:space="preserve"> as of any particular time can be kept, and the Trustee shall, upon request of the Authority or the City, furnish such information to the Authority or the City.</w:t>
      </w:r>
    </w:p>
    <w:p w:rsidR="00794240" w:rsidRPr="00794240" w:rsidP="004551E2">
      <w:pPr>
        <w:pStyle w:val="Heading3"/>
      </w:pPr>
      <w:r w:rsidRPr="00794240">
        <w:t>The principal of the Bonds shall be payable at the corporate trust office of the Trustee, or such other location as so designated by the Trustee.</w:t>
      </w:r>
    </w:p>
    <w:p w:rsidR="00794240" w:rsidRPr="00794240" w:rsidP="004551E2">
      <w:pPr>
        <w:pStyle w:val="Heading3"/>
      </w:pPr>
      <w:r w:rsidRPr="00794240">
        <w:t xml:space="preserve">The </w:t>
      </w:r>
      <w:r w:rsidR="004E60D3">
        <w:t xml:space="preserve">2018 </w:t>
      </w:r>
      <w:r w:rsidRPr="00794240">
        <w:t>Bonds are subject to redemption as follows:</w:t>
      </w:r>
    </w:p>
    <w:p w:rsidR="00794240" w:rsidRPr="00794240" w:rsidP="004551E2">
      <w:pPr>
        <w:pStyle w:val="Heading4"/>
      </w:pPr>
      <w:r w:rsidRPr="00794240">
        <w:rPr>
          <w:u w:val="single"/>
        </w:rPr>
        <w:t>Extraordinary Redemption</w:t>
      </w:r>
      <w:r w:rsidRPr="00794240">
        <w:t xml:space="preserve">.  The </w:t>
      </w:r>
      <w:r w:rsidR="004E60D3">
        <w:t xml:space="preserve">2018 </w:t>
      </w:r>
      <w:r w:rsidRPr="00794240">
        <w:t xml:space="preserve">Bonds are subject to redemption in whole or in part, without premium, on any date in the principal amount </w:t>
      </w:r>
      <w:r w:rsidRPr="00794240">
        <w:t xml:space="preserve">thereof, together with accrued interest to the date fixed for redemption, upon the occurrence of damage, destruction or condemnation of the </w:t>
      </w:r>
      <w:r w:rsidR="00747B31">
        <w:t>Property</w:t>
      </w:r>
      <w:r w:rsidRPr="00794240">
        <w:t xml:space="preserve">, or any portion thereof, which results in (a) Net Insurance Proceeds remaining after the repair, restoration or replacement of the </w:t>
      </w:r>
      <w:r w:rsidR="00747B31">
        <w:t>Property</w:t>
      </w:r>
      <w:r w:rsidRPr="00794240">
        <w:t xml:space="preserve"> pursuant to Section 5.4(b) of the Lease Agreement or (b) the City</w:t>
      </w:r>
      <w:r w:rsidR="007A0555">
        <w:t>’</w:t>
      </w:r>
      <w:r w:rsidRPr="00794240">
        <w:t>s election to apply the Net Insurance Proceeds to the redemption of all or a portion of the Bonds pursuant to Section 5.4(b) of the Lease Agreement</w:t>
      </w:r>
      <w:r w:rsidR="00BE339F">
        <w:t>.</w:t>
      </w:r>
    </w:p>
    <w:p w:rsidR="00794240" w:rsidP="004551E2">
      <w:pPr>
        <w:pStyle w:val="Heading4"/>
      </w:pPr>
      <w:r w:rsidRPr="00794240">
        <w:rPr>
          <w:u w:val="single"/>
        </w:rPr>
        <w:t>Optional Redemption</w:t>
      </w:r>
      <w:r w:rsidRPr="00794240">
        <w:t xml:space="preserve">. </w:t>
      </w:r>
      <w:r w:rsidR="00E33FA9">
        <w:rPr>
          <w:rFonts w:eastAsia="Arial Unicode MS"/>
        </w:rPr>
        <w:t xml:space="preserve">The </w:t>
      </w:r>
      <w:r w:rsidR="004E60D3">
        <w:t xml:space="preserve">2018 </w:t>
      </w:r>
      <w:r w:rsidR="00E33FA9">
        <w:rPr>
          <w:rFonts w:eastAsia="Arial Unicode MS"/>
        </w:rPr>
        <w:t xml:space="preserve">Bonds maturing on or before </w:t>
      </w:r>
      <w:r w:rsidR="00945519">
        <w:rPr>
          <w:rFonts w:eastAsia="Arial Unicode MS"/>
        </w:rPr>
        <w:t>May</w:t>
      </w:r>
      <w:r w:rsidR="00DD258C">
        <w:rPr>
          <w:rFonts w:eastAsia="Arial Unicode MS"/>
        </w:rPr>
        <w:t xml:space="preserve"> 1</w:t>
      </w:r>
      <w:r w:rsidR="00E33FA9">
        <w:rPr>
          <w:rFonts w:eastAsia="Arial Unicode MS"/>
        </w:rPr>
        <w:t>, 20</w:t>
      </w:r>
      <w:r w:rsidR="00945519">
        <w:rPr>
          <w:rFonts w:eastAsia="Arial Unicode MS"/>
        </w:rPr>
        <w:t>__</w:t>
      </w:r>
      <w:r w:rsidR="00E33FA9">
        <w:rPr>
          <w:rFonts w:eastAsia="Arial Unicode MS"/>
        </w:rPr>
        <w:t xml:space="preserve"> are not subject to optional redemption prior to maturity.  </w:t>
      </w:r>
      <w:r w:rsidRPr="00794240" w:rsidR="00E33FA9">
        <w:rPr>
          <w:rFonts w:eastAsia="Arial Unicode MS"/>
        </w:rPr>
        <w:t xml:space="preserve">The </w:t>
      </w:r>
      <w:r w:rsidR="004E60D3">
        <w:t xml:space="preserve">2018 </w:t>
      </w:r>
      <w:r w:rsidRPr="00794240" w:rsidR="00E33FA9">
        <w:rPr>
          <w:rFonts w:eastAsia="Arial Unicode MS"/>
        </w:rPr>
        <w:t xml:space="preserve">Bonds maturing </w:t>
      </w:r>
      <w:r w:rsidR="00E33FA9">
        <w:rPr>
          <w:rFonts w:eastAsia="Arial Unicode MS"/>
        </w:rPr>
        <w:t xml:space="preserve">on or </w:t>
      </w:r>
      <w:r w:rsidRPr="00794240" w:rsidR="00E33FA9">
        <w:rPr>
          <w:rFonts w:eastAsia="Arial Unicode MS"/>
        </w:rPr>
        <w:t xml:space="preserve">after </w:t>
      </w:r>
      <w:r w:rsidR="00945519">
        <w:rPr>
          <w:rFonts w:eastAsia="Arial Unicode MS"/>
        </w:rPr>
        <w:t>May</w:t>
      </w:r>
      <w:r w:rsidR="00DD258C">
        <w:rPr>
          <w:rFonts w:eastAsia="Arial Unicode MS"/>
        </w:rPr>
        <w:t xml:space="preserve"> 1</w:t>
      </w:r>
      <w:r w:rsidRPr="00794240" w:rsidR="00E33FA9">
        <w:rPr>
          <w:rFonts w:eastAsia="Arial Unicode MS"/>
        </w:rPr>
        <w:t>, 20</w:t>
      </w:r>
      <w:r w:rsidR="00945519">
        <w:rPr>
          <w:rFonts w:eastAsia="Arial Unicode MS"/>
        </w:rPr>
        <w:t>__</w:t>
      </w:r>
      <w:r w:rsidRPr="00794240" w:rsidR="00E33FA9">
        <w:rPr>
          <w:rFonts w:eastAsia="Arial Unicode MS"/>
        </w:rPr>
        <w:t xml:space="preserve"> are subject to optional redemption prior to maturity, at the option of the City pursuant to</w:t>
      </w:r>
      <w:r w:rsidRPr="00794240">
        <w:t xml:space="preserve"> the Lease Agreement, as a whole or in part on any date on or after </w:t>
      </w:r>
      <w:r w:rsidR="00945519">
        <w:t>May</w:t>
      </w:r>
      <w:r w:rsidR="00DD258C">
        <w:t xml:space="preserve"> 1</w:t>
      </w:r>
      <w:r w:rsidRPr="00794240">
        <w:t xml:space="preserve">, </w:t>
      </w:r>
      <w:r w:rsidRPr="00794240" w:rsidR="000E1443">
        <w:rPr>
          <w:rFonts w:eastAsia="Arial Unicode MS"/>
        </w:rPr>
        <w:t>20</w:t>
      </w:r>
      <w:r w:rsidR="00945519">
        <w:rPr>
          <w:rFonts w:eastAsia="Arial Unicode MS"/>
        </w:rPr>
        <w:t>__</w:t>
      </w:r>
      <w:r w:rsidRPr="00794240" w:rsidR="000E1443">
        <w:rPr>
          <w:rFonts w:eastAsia="Arial Unicode MS"/>
        </w:rPr>
        <w:t xml:space="preserve"> </w:t>
      </w:r>
      <w:r w:rsidRPr="00794240">
        <w:t xml:space="preserve">from available finds in the Redemption Account including the amount of the </w:t>
      </w:r>
      <w:r w:rsidR="00B27201">
        <w:t>Lease Prepayment</w:t>
      </w:r>
      <w:r w:rsidRPr="00794240">
        <w:t xml:space="preserve"> Price in the event the City exercises its option to </w:t>
      </w:r>
      <w:r w:rsidR="00B27201">
        <w:t>prepay the Lease Payments under the Lease Agreement</w:t>
      </w:r>
      <w:r w:rsidRPr="00794240">
        <w:t xml:space="preserve">, </w:t>
      </w:r>
      <w:r w:rsidRPr="00A3070A" w:rsidR="00A3070A">
        <w:t xml:space="preserve">at a redemption price equal to 100 percent of the principal amount of the </w:t>
      </w:r>
      <w:r w:rsidR="004E60D3">
        <w:t xml:space="preserve">2018 </w:t>
      </w:r>
      <w:r w:rsidRPr="00A3070A" w:rsidR="00A3070A">
        <w:t>Bonds to be redeemed, together with interest accrued thereon to the date fixed for redemption, without premium</w:t>
      </w:r>
      <w:r w:rsidR="00A3070A">
        <w:t>.</w:t>
      </w:r>
    </w:p>
    <w:p w:rsidR="00794240" w:rsidRPr="00794240" w:rsidP="00944D25">
      <w:pPr>
        <w:pStyle w:val="Heading4"/>
      </w:pPr>
      <w:r w:rsidRPr="00794240">
        <w:rPr>
          <w:u w:val="single"/>
        </w:rPr>
        <w:t>Mandatory Term Bond Redemption</w:t>
      </w:r>
      <w:r w:rsidRPr="00794240">
        <w:t xml:space="preserve">. The </w:t>
      </w:r>
      <w:r w:rsidR="004E60D3">
        <w:t xml:space="preserve">2018 </w:t>
      </w:r>
      <w:r w:rsidRPr="00794240">
        <w:t xml:space="preserve">Bonds maturing on </w:t>
      </w:r>
      <w:r w:rsidRPr="00794240" w:rsidR="00DF7AA4">
        <w:rPr>
          <w:rFonts w:eastAsia="Arial Unicode MS"/>
        </w:rPr>
        <w:t xml:space="preserve"> </w:t>
      </w:r>
      <w:r w:rsidR="00945519">
        <w:rPr>
          <w:rFonts w:eastAsia="Arial Unicode MS"/>
        </w:rPr>
        <w:t>May</w:t>
      </w:r>
      <w:r w:rsidR="00DD258C">
        <w:rPr>
          <w:rFonts w:eastAsia="Arial Unicode MS"/>
        </w:rPr>
        <w:t xml:space="preserve"> 1</w:t>
      </w:r>
      <w:r w:rsidR="00DF7AA4">
        <w:rPr>
          <w:rFonts w:eastAsia="Arial Unicode MS"/>
        </w:rPr>
        <w:t>, 20</w:t>
      </w:r>
      <w:r w:rsidR="00DD258C">
        <w:rPr>
          <w:rFonts w:eastAsia="Arial Unicode MS"/>
        </w:rPr>
        <w:t>__</w:t>
      </w:r>
      <w:r w:rsidR="00945519">
        <w:rPr>
          <w:rFonts w:eastAsia="Arial Unicode MS"/>
        </w:rPr>
        <w:t xml:space="preserve"> and May</w:t>
      </w:r>
      <w:r w:rsidR="00DD258C">
        <w:rPr>
          <w:rFonts w:eastAsia="Arial Unicode MS"/>
        </w:rPr>
        <w:t xml:space="preserve"> 1, 20__</w:t>
      </w:r>
      <w:r w:rsidR="00DF7AA4">
        <w:rPr>
          <w:rFonts w:eastAsia="Arial Unicode MS"/>
        </w:rPr>
        <w:t xml:space="preserve"> </w:t>
      </w:r>
      <w:r w:rsidRPr="00794240">
        <w:t xml:space="preserve">are subject to mandatory redemption, by lot, in the principal amounts hereinafter set forth, without premium, on </w:t>
      </w:r>
      <w:r w:rsidR="00945519">
        <w:t>May</w:t>
      </w:r>
      <w:r w:rsidR="00E755E4">
        <w:t xml:space="preserve"> 1</w:t>
      </w:r>
      <w:r w:rsidR="00DF7AA4">
        <w:t xml:space="preserve"> of each year, commencing on</w:t>
      </w:r>
      <w:r w:rsidRPr="00794240" w:rsidR="00DF7AA4">
        <w:rPr>
          <w:rFonts w:eastAsia="Arial Unicode MS"/>
        </w:rPr>
        <w:t xml:space="preserve"> </w:t>
      </w:r>
      <w:r w:rsidR="00945519">
        <w:rPr>
          <w:rFonts w:eastAsia="Arial Unicode MS"/>
        </w:rPr>
        <w:t>May</w:t>
      </w:r>
      <w:r w:rsidR="00DD258C">
        <w:rPr>
          <w:rFonts w:eastAsia="Arial Unicode MS"/>
        </w:rPr>
        <w:t xml:space="preserve"> 1, 20__</w:t>
      </w:r>
      <w:r w:rsidR="00DF7AA4">
        <w:rPr>
          <w:rFonts w:eastAsia="Arial Unicode MS"/>
        </w:rPr>
        <w:t xml:space="preserve"> and </w:t>
      </w:r>
      <w:r w:rsidR="00945519">
        <w:rPr>
          <w:rFonts w:eastAsia="Arial Unicode MS"/>
        </w:rPr>
        <w:t>May</w:t>
      </w:r>
      <w:r w:rsidR="00DD258C">
        <w:rPr>
          <w:rFonts w:eastAsia="Arial Unicode MS"/>
        </w:rPr>
        <w:t xml:space="preserve"> 1, 20__</w:t>
      </w:r>
      <w:r w:rsidR="005C68F5">
        <w:t>, respectively</w:t>
      </w:r>
      <w:r w:rsidRPr="00794240">
        <w:t xml:space="preserve">, from the principal portion of the Lease Payments required to be on deposit in the Lease Payment Account on the Lease Payment Date immediately prior to </w:t>
      </w:r>
      <w:r w:rsidR="00945519">
        <w:t>May</w:t>
      </w:r>
      <w:r w:rsidR="00E755E4">
        <w:t xml:space="preserve"> 1</w:t>
      </w:r>
      <w:r w:rsidRPr="00794240">
        <w:t xml:space="preserve"> of each of the years and in the amounts as follows:</w:t>
      </w:r>
    </w:p>
    <w:p w:rsidR="00DF7AA4" w:rsidRPr="00794240" w:rsidP="00DF7AA4">
      <w:pPr>
        <w:pStyle w:val="CenterBold"/>
        <w:rPr>
          <w:rFonts w:eastAsia="Arial Unicode MS"/>
        </w:rPr>
      </w:pPr>
      <w:r w:rsidRPr="00794240">
        <w:rPr>
          <w:rFonts w:eastAsia="Arial Unicode MS"/>
        </w:rPr>
        <w:t xml:space="preserve">Term Bonds maturing </w:t>
      </w:r>
      <w:r w:rsidR="00945519">
        <w:rPr>
          <w:rFonts w:eastAsia="Arial Unicode MS"/>
        </w:rPr>
        <w:t>May</w:t>
      </w:r>
      <w:r w:rsidR="00E755E4">
        <w:rPr>
          <w:rFonts w:eastAsia="Arial Unicode MS"/>
        </w:rPr>
        <w:t xml:space="preserve"> 1</w:t>
      </w:r>
      <w:r w:rsidRPr="00794240">
        <w:rPr>
          <w:rFonts w:eastAsia="Arial Unicode MS"/>
        </w:rPr>
        <w:t>, 20</w:t>
      </w:r>
      <w:r w:rsidR="00E755E4">
        <w:rPr>
          <w:rFonts w:eastAsia="Arial Unicode MS"/>
        </w:rPr>
        <w:t>__</w:t>
      </w:r>
    </w:p>
    <w:tbl>
      <w:tblPr>
        <w:tblW w:w="0" w:type="auto"/>
        <w:jc w:val="center"/>
        <w:tblLayout w:type="fixed"/>
        <w:tblCellMar>
          <w:left w:w="54" w:type="dxa"/>
          <w:right w:w="54" w:type="dxa"/>
        </w:tblCellMar>
        <w:tblLook w:val="0000"/>
      </w:tblPr>
      <w:tblGrid>
        <w:gridCol w:w="2394"/>
        <w:gridCol w:w="128"/>
        <w:gridCol w:w="2653"/>
      </w:tblGrid>
      <w:tr w:rsidTr="00BF3DCD">
        <w:tblPrEx>
          <w:tblW w:w="0" w:type="auto"/>
          <w:jc w:val="center"/>
          <w:tblLayout w:type="fixed"/>
          <w:tblCellMar>
            <w:left w:w="54" w:type="dxa"/>
            <w:right w:w="54" w:type="dxa"/>
          </w:tblCellMar>
          <w:tblLook w:val="0000"/>
        </w:tblPrEx>
        <w:trPr>
          <w:jc w:val="center"/>
        </w:trPr>
        <w:tc>
          <w:tcPr>
            <w:tcW w:w="2394" w:type="dxa"/>
            <w:tcBorders>
              <w:top w:val="nil"/>
              <w:left w:val="nil"/>
              <w:bottom w:val="single" w:sz="4" w:space="0" w:color="auto"/>
              <w:right w:val="nil"/>
            </w:tcBorders>
          </w:tcPr>
          <w:p w:rsidR="00DF7AA4" w:rsidRPr="00794240" w:rsidP="00BF3DCD">
            <w:pPr>
              <w:keepNext/>
              <w:keepLines/>
              <w:autoSpaceDE w:val="0"/>
              <w:autoSpaceDN w:val="0"/>
              <w:adjustRightInd w:val="0"/>
              <w:jc w:val="center"/>
              <w:rPr>
                <w:rFonts w:eastAsia="Arial Unicode MS"/>
                <w:szCs w:val="24"/>
              </w:rPr>
            </w:pPr>
            <w:r>
              <w:rPr>
                <w:rFonts w:eastAsia="Arial Unicode MS"/>
                <w:szCs w:val="24"/>
              </w:rPr>
              <w:t>Year</w:t>
            </w:r>
          </w:p>
        </w:tc>
        <w:tc>
          <w:tcPr>
            <w:tcW w:w="128" w:type="dxa"/>
            <w:tcBorders>
              <w:top w:val="nil"/>
              <w:left w:val="nil"/>
              <w:bottom w:val="nil"/>
              <w:right w:val="nil"/>
            </w:tcBorders>
          </w:tcPr>
          <w:p w:rsidR="00DF7AA4" w:rsidRPr="00794240" w:rsidP="00BF3DCD">
            <w:pPr>
              <w:keepNext/>
              <w:keepLines/>
              <w:autoSpaceDE w:val="0"/>
              <w:autoSpaceDN w:val="0"/>
              <w:adjustRightInd w:val="0"/>
              <w:jc w:val="center"/>
              <w:rPr>
                <w:rFonts w:eastAsia="Arial Unicode MS"/>
                <w:szCs w:val="24"/>
              </w:rPr>
            </w:pPr>
          </w:p>
        </w:tc>
        <w:tc>
          <w:tcPr>
            <w:tcW w:w="2653" w:type="dxa"/>
            <w:tcBorders>
              <w:top w:val="nil"/>
              <w:left w:val="nil"/>
              <w:bottom w:val="single" w:sz="4" w:space="0" w:color="auto"/>
              <w:right w:val="nil"/>
            </w:tcBorders>
          </w:tcPr>
          <w:p w:rsidR="00DF7AA4" w:rsidRPr="00794240" w:rsidP="00BF3DCD">
            <w:pPr>
              <w:keepNext/>
              <w:keepLines/>
              <w:autoSpaceDE w:val="0"/>
              <w:autoSpaceDN w:val="0"/>
              <w:adjustRightInd w:val="0"/>
              <w:jc w:val="center"/>
              <w:rPr>
                <w:rFonts w:eastAsia="Arial Unicode MS"/>
                <w:szCs w:val="24"/>
              </w:rPr>
            </w:pPr>
            <w:r>
              <w:rPr>
                <w:rFonts w:eastAsia="Arial Unicode MS"/>
                <w:szCs w:val="24"/>
              </w:rPr>
              <w:t>Principal</w:t>
            </w:r>
          </w:p>
        </w:tc>
      </w:tr>
      <w:tr w:rsidTr="00BF3DCD">
        <w:tblPrEx>
          <w:tblW w:w="0" w:type="auto"/>
          <w:jc w:val="center"/>
          <w:tblLayout w:type="fixed"/>
          <w:tblCellMar>
            <w:left w:w="54" w:type="dxa"/>
            <w:right w:w="54" w:type="dxa"/>
          </w:tblCellMar>
          <w:tblLook w:val="0000"/>
        </w:tblPrEx>
        <w:trPr>
          <w:jc w:val="center"/>
        </w:trPr>
        <w:tc>
          <w:tcPr>
            <w:tcW w:w="2394" w:type="dxa"/>
            <w:tcBorders>
              <w:top w:val="single" w:sz="4" w:space="0" w:color="auto"/>
              <w:left w:val="nil"/>
              <w:bottom w:val="nil"/>
              <w:right w:val="nil"/>
            </w:tcBorders>
          </w:tcPr>
          <w:p w:rsidR="00DF7AA4" w:rsidRPr="00794240" w:rsidP="00BF3DCD">
            <w:pPr>
              <w:keepNext/>
              <w:keepLines/>
              <w:tabs>
                <w:tab w:val="decimal" w:pos="1094"/>
              </w:tabs>
              <w:autoSpaceDE w:val="0"/>
              <w:autoSpaceDN w:val="0"/>
              <w:adjustRightInd w:val="0"/>
              <w:jc w:val="left"/>
              <w:rPr>
                <w:rFonts w:eastAsia="Arial Unicode MS"/>
                <w:szCs w:val="24"/>
              </w:rPr>
            </w:pPr>
          </w:p>
        </w:tc>
        <w:tc>
          <w:tcPr>
            <w:tcW w:w="128" w:type="dxa"/>
            <w:tcBorders>
              <w:top w:val="nil"/>
              <w:left w:val="nil"/>
              <w:bottom w:val="nil"/>
              <w:right w:val="nil"/>
            </w:tcBorders>
          </w:tcPr>
          <w:p w:rsidR="00DF7AA4" w:rsidRPr="00794240" w:rsidP="00BF3DCD">
            <w:pPr>
              <w:keepNext/>
              <w:keepLines/>
              <w:autoSpaceDE w:val="0"/>
              <w:autoSpaceDN w:val="0"/>
              <w:adjustRightInd w:val="0"/>
              <w:jc w:val="left"/>
              <w:rPr>
                <w:rFonts w:eastAsia="Arial Unicode MS"/>
                <w:szCs w:val="24"/>
              </w:rPr>
            </w:pPr>
          </w:p>
        </w:tc>
        <w:tc>
          <w:tcPr>
            <w:tcW w:w="2653" w:type="dxa"/>
            <w:tcBorders>
              <w:top w:val="single" w:sz="4" w:space="0" w:color="auto"/>
              <w:left w:val="nil"/>
              <w:bottom w:val="nil"/>
              <w:right w:val="nil"/>
            </w:tcBorders>
          </w:tcPr>
          <w:p w:rsidR="00DF7AA4" w:rsidRPr="00794240" w:rsidP="00BF3DCD">
            <w:pPr>
              <w:keepNext/>
              <w:keepLines/>
              <w:tabs>
                <w:tab w:val="decimal" w:pos="1722"/>
              </w:tabs>
              <w:autoSpaceDE w:val="0"/>
              <w:autoSpaceDN w:val="0"/>
              <w:adjustRightInd w:val="0"/>
              <w:jc w:val="left"/>
              <w:rPr>
                <w:rFonts w:eastAsia="Arial Unicode MS"/>
                <w:szCs w:val="24"/>
              </w:rPr>
            </w:pPr>
            <w:r>
              <w:rPr>
                <w:rFonts w:eastAsia="Arial Unicode MS"/>
                <w:szCs w:val="24"/>
              </w:rPr>
              <w:t>$</w:t>
            </w:r>
          </w:p>
        </w:tc>
      </w:tr>
      <w:tr w:rsidTr="00BF3DCD">
        <w:tblPrEx>
          <w:tblW w:w="0" w:type="auto"/>
          <w:jc w:val="center"/>
          <w:tblLayout w:type="fixed"/>
          <w:tblCellMar>
            <w:left w:w="54" w:type="dxa"/>
            <w:right w:w="54" w:type="dxa"/>
          </w:tblCellMar>
          <w:tblLook w:val="0000"/>
        </w:tblPrEx>
        <w:trPr>
          <w:jc w:val="center"/>
        </w:trPr>
        <w:tc>
          <w:tcPr>
            <w:tcW w:w="2394" w:type="dxa"/>
            <w:tcBorders>
              <w:top w:val="nil"/>
              <w:left w:val="nil"/>
              <w:bottom w:val="nil"/>
              <w:right w:val="nil"/>
            </w:tcBorders>
          </w:tcPr>
          <w:p w:rsidR="00DF7AA4" w:rsidRPr="00794240" w:rsidP="00BF3DCD">
            <w:pPr>
              <w:keepNext/>
              <w:keepLines/>
              <w:tabs>
                <w:tab w:val="decimal" w:pos="1094"/>
              </w:tabs>
              <w:autoSpaceDE w:val="0"/>
              <w:autoSpaceDN w:val="0"/>
              <w:adjustRightInd w:val="0"/>
              <w:jc w:val="left"/>
              <w:rPr>
                <w:rFonts w:eastAsia="Arial Unicode MS"/>
                <w:szCs w:val="24"/>
              </w:rPr>
            </w:pPr>
          </w:p>
        </w:tc>
        <w:tc>
          <w:tcPr>
            <w:tcW w:w="128" w:type="dxa"/>
            <w:tcBorders>
              <w:top w:val="nil"/>
              <w:left w:val="nil"/>
              <w:bottom w:val="nil"/>
              <w:right w:val="nil"/>
            </w:tcBorders>
          </w:tcPr>
          <w:p w:rsidR="00DF7AA4" w:rsidRPr="00794240" w:rsidP="00BF3DCD">
            <w:pPr>
              <w:keepNext/>
              <w:keepLines/>
              <w:autoSpaceDE w:val="0"/>
              <w:autoSpaceDN w:val="0"/>
              <w:adjustRightInd w:val="0"/>
              <w:jc w:val="left"/>
              <w:rPr>
                <w:rFonts w:eastAsia="Arial Unicode MS"/>
                <w:szCs w:val="24"/>
              </w:rPr>
            </w:pPr>
          </w:p>
        </w:tc>
        <w:tc>
          <w:tcPr>
            <w:tcW w:w="2653" w:type="dxa"/>
            <w:tcBorders>
              <w:top w:val="nil"/>
              <w:left w:val="nil"/>
              <w:bottom w:val="nil"/>
              <w:right w:val="nil"/>
            </w:tcBorders>
          </w:tcPr>
          <w:p w:rsidR="00DF7AA4" w:rsidRPr="00794240" w:rsidP="00BF3DCD">
            <w:pPr>
              <w:keepNext/>
              <w:keepLines/>
              <w:tabs>
                <w:tab w:val="decimal" w:pos="1722"/>
              </w:tabs>
              <w:autoSpaceDE w:val="0"/>
              <w:autoSpaceDN w:val="0"/>
              <w:adjustRightInd w:val="0"/>
              <w:jc w:val="left"/>
              <w:rPr>
                <w:rFonts w:eastAsia="Arial Unicode MS"/>
                <w:szCs w:val="24"/>
              </w:rPr>
            </w:pPr>
          </w:p>
        </w:tc>
      </w:tr>
      <w:tr w:rsidTr="00BF3DCD">
        <w:tblPrEx>
          <w:tblW w:w="0" w:type="auto"/>
          <w:jc w:val="center"/>
          <w:tblLayout w:type="fixed"/>
          <w:tblCellMar>
            <w:left w:w="54" w:type="dxa"/>
            <w:right w:w="54" w:type="dxa"/>
          </w:tblCellMar>
          <w:tblLook w:val="0000"/>
        </w:tblPrEx>
        <w:trPr>
          <w:jc w:val="center"/>
        </w:trPr>
        <w:tc>
          <w:tcPr>
            <w:tcW w:w="2394" w:type="dxa"/>
            <w:tcBorders>
              <w:top w:val="nil"/>
              <w:left w:val="nil"/>
              <w:bottom w:val="nil"/>
              <w:right w:val="nil"/>
            </w:tcBorders>
          </w:tcPr>
          <w:p w:rsidR="00DF7AA4" w:rsidP="00BF3DCD">
            <w:pPr>
              <w:keepNext/>
              <w:keepLines/>
              <w:tabs>
                <w:tab w:val="decimal" w:pos="1094"/>
              </w:tabs>
              <w:autoSpaceDE w:val="0"/>
              <w:autoSpaceDN w:val="0"/>
              <w:adjustRightInd w:val="0"/>
              <w:jc w:val="left"/>
              <w:rPr>
                <w:rFonts w:eastAsia="Arial Unicode MS"/>
                <w:szCs w:val="24"/>
              </w:rPr>
            </w:pPr>
          </w:p>
        </w:tc>
        <w:tc>
          <w:tcPr>
            <w:tcW w:w="128" w:type="dxa"/>
            <w:tcBorders>
              <w:top w:val="nil"/>
              <w:left w:val="nil"/>
              <w:bottom w:val="nil"/>
              <w:right w:val="nil"/>
            </w:tcBorders>
          </w:tcPr>
          <w:p w:rsidR="00DF7AA4" w:rsidRPr="00794240" w:rsidP="00BF3DCD">
            <w:pPr>
              <w:keepNext/>
              <w:keepLines/>
              <w:autoSpaceDE w:val="0"/>
              <w:autoSpaceDN w:val="0"/>
              <w:adjustRightInd w:val="0"/>
              <w:jc w:val="left"/>
              <w:rPr>
                <w:rFonts w:eastAsia="Arial Unicode MS"/>
                <w:szCs w:val="24"/>
              </w:rPr>
            </w:pPr>
          </w:p>
        </w:tc>
        <w:tc>
          <w:tcPr>
            <w:tcW w:w="2653" w:type="dxa"/>
            <w:tcBorders>
              <w:top w:val="nil"/>
              <w:left w:val="nil"/>
              <w:bottom w:val="nil"/>
              <w:right w:val="nil"/>
            </w:tcBorders>
          </w:tcPr>
          <w:p w:rsidR="00DF7AA4" w:rsidP="00BF3DCD">
            <w:pPr>
              <w:keepNext/>
              <w:keepLines/>
              <w:tabs>
                <w:tab w:val="decimal" w:pos="1722"/>
              </w:tabs>
              <w:autoSpaceDE w:val="0"/>
              <w:autoSpaceDN w:val="0"/>
              <w:adjustRightInd w:val="0"/>
              <w:jc w:val="left"/>
              <w:rPr>
                <w:rFonts w:eastAsia="Arial Unicode MS"/>
                <w:szCs w:val="24"/>
              </w:rPr>
            </w:pPr>
          </w:p>
        </w:tc>
      </w:tr>
      <w:tr w:rsidTr="00BF3DCD">
        <w:tblPrEx>
          <w:tblW w:w="0" w:type="auto"/>
          <w:jc w:val="center"/>
          <w:tblLayout w:type="fixed"/>
          <w:tblCellMar>
            <w:left w:w="54" w:type="dxa"/>
            <w:right w:w="54" w:type="dxa"/>
          </w:tblCellMar>
          <w:tblLook w:val="0000"/>
        </w:tblPrEx>
        <w:trPr>
          <w:jc w:val="center"/>
        </w:trPr>
        <w:tc>
          <w:tcPr>
            <w:tcW w:w="2394" w:type="dxa"/>
            <w:tcBorders>
              <w:top w:val="nil"/>
              <w:left w:val="nil"/>
              <w:bottom w:val="nil"/>
              <w:right w:val="nil"/>
            </w:tcBorders>
          </w:tcPr>
          <w:p w:rsidR="00DF7AA4" w:rsidRPr="00794240" w:rsidP="00BF3DCD">
            <w:pPr>
              <w:keepNext/>
              <w:keepLines/>
              <w:tabs>
                <w:tab w:val="decimal" w:pos="1094"/>
              </w:tabs>
              <w:autoSpaceDE w:val="0"/>
              <w:autoSpaceDN w:val="0"/>
              <w:adjustRightInd w:val="0"/>
              <w:jc w:val="left"/>
              <w:rPr>
                <w:rFonts w:eastAsia="Arial Unicode MS"/>
                <w:szCs w:val="24"/>
              </w:rPr>
            </w:pPr>
          </w:p>
        </w:tc>
        <w:tc>
          <w:tcPr>
            <w:tcW w:w="128" w:type="dxa"/>
            <w:tcBorders>
              <w:top w:val="nil"/>
              <w:left w:val="nil"/>
              <w:bottom w:val="nil"/>
              <w:right w:val="nil"/>
            </w:tcBorders>
          </w:tcPr>
          <w:p w:rsidR="00DF7AA4" w:rsidRPr="00794240" w:rsidP="00BF3DCD">
            <w:pPr>
              <w:keepNext/>
              <w:keepLines/>
              <w:autoSpaceDE w:val="0"/>
              <w:autoSpaceDN w:val="0"/>
              <w:adjustRightInd w:val="0"/>
              <w:jc w:val="left"/>
              <w:rPr>
                <w:rFonts w:eastAsia="Arial Unicode MS"/>
                <w:szCs w:val="24"/>
              </w:rPr>
            </w:pPr>
          </w:p>
        </w:tc>
        <w:tc>
          <w:tcPr>
            <w:tcW w:w="2653" w:type="dxa"/>
            <w:tcBorders>
              <w:top w:val="nil"/>
              <w:left w:val="nil"/>
              <w:bottom w:val="nil"/>
              <w:right w:val="nil"/>
            </w:tcBorders>
          </w:tcPr>
          <w:p w:rsidR="00DF7AA4" w:rsidRPr="00794240" w:rsidP="00BF3DCD">
            <w:pPr>
              <w:keepNext/>
              <w:keepLines/>
              <w:tabs>
                <w:tab w:val="decimal" w:pos="1722"/>
              </w:tabs>
              <w:autoSpaceDE w:val="0"/>
              <w:autoSpaceDN w:val="0"/>
              <w:adjustRightInd w:val="0"/>
              <w:jc w:val="left"/>
              <w:rPr>
                <w:rFonts w:eastAsia="Arial Unicode MS"/>
                <w:szCs w:val="24"/>
              </w:rPr>
            </w:pPr>
          </w:p>
        </w:tc>
      </w:tr>
      <w:tr w:rsidTr="00BF3DCD">
        <w:tblPrEx>
          <w:tblW w:w="0" w:type="auto"/>
          <w:jc w:val="center"/>
          <w:tblLayout w:type="fixed"/>
          <w:tblCellMar>
            <w:left w:w="54" w:type="dxa"/>
            <w:right w:w="54" w:type="dxa"/>
          </w:tblCellMar>
          <w:tblLook w:val="0000"/>
        </w:tblPrEx>
        <w:trPr>
          <w:jc w:val="center"/>
        </w:trPr>
        <w:tc>
          <w:tcPr>
            <w:tcW w:w="2394" w:type="dxa"/>
            <w:tcBorders>
              <w:top w:val="nil"/>
              <w:left w:val="nil"/>
              <w:bottom w:val="nil"/>
              <w:right w:val="nil"/>
            </w:tcBorders>
          </w:tcPr>
          <w:p w:rsidR="00DF7AA4" w:rsidRPr="00794240" w:rsidP="00BF3DCD">
            <w:pPr>
              <w:keepLines/>
              <w:tabs>
                <w:tab w:val="decimal" w:pos="1094"/>
              </w:tabs>
              <w:autoSpaceDE w:val="0"/>
              <w:autoSpaceDN w:val="0"/>
              <w:adjustRightInd w:val="0"/>
              <w:jc w:val="left"/>
              <w:rPr>
                <w:rFonts w:eastAsia="Arial Unicode MS"/>
                <w:szCs w:val="24"/>
              </w:rPr>
            </w:pPr>
            <w:r>
              <w:rPr>
                <w:rFonts w:eastAsia="Arial Unicode MS"/>
                <w:szCs w:val="24"/>
              </w:rPr>
              <w:t>(Maturity)</w:t>
            </w:r>
          </w:p>
        </w:tc>
        <w:tc>
          <w:tcPr>
            <w:tcW w:w="128" w:type="dxa"/>
            <w:tcBorders>
              <w:top w:val="nil"/>
              <w:left w:val="nil"/>
              <w:bottom w:val="nil"/>
              <w:right w:val="nil"/>
            </w:tcBorders>
          </w:tcPr>
          <w:p w:rsidR="00DF7AA4" w:rsidRPr="00794240" w:rsidP="00BF3DCD">
            <w:pPr>
              <w:keepLines/>
              <w:tabs>
                <w:tab w:val="decimal" w:pos="1692"/>
              </w:tabs>
              <w:autoSpaceDE w:val="0"/>
              <w:autoSpaceDN w:val="0"/>
              <w:adjustRightInd w:val="0"/>
              <w:jc w:val="left"/>
              <w:rPr>
                <w:rFonts w:eastAsia="Arial Unicode MS"/>
                <w:szCs w:val="24"/>
              </w:rPr>
            </w:pPr>
          </w:p>
        </w:tc>
        <w:tc>
          <w:tcPr>
            <w:tcW w:w="2653" w:type="dxa"/>
            <w:tcBorders>
              <w:top w:val="nil"/>
              <w:left w:val="nil"/>
              <w:bottom w:val="nil"/>
              <w:right w:val="nil"/>
            </w:tcBorders>
          </w:tcPr>
          <w:p w:rsidR="00DF7AA4" w:rsidRPr="00794240" w:rsidP="00BF3DCD">
            <w:pPr>
              <w:keepLines/>
              <w:tabs>
                <w:tab w:val="decimal" w:pos="1722"/>
              </w:tabs>
              <w:autoSpaceDE w:val="0"/>
              <w:autoSpaceDN w:val="0"/>
              <w:adjustRightInd w:val="0"/>
              <w:jc w:val="left"/>
              <w:rPr>
                <w:rFonts w:eastAsia="Arial Unicode MS"/>
                <w:szCs w:val="24"/>
              </w:rPr>
            </w:pPr>
          </w:p>
        </w:tc>
      </w:tr>
    </w:tbl>
    <w:p w:rsidR="00DF7AA4" w:rsidP="00DF7AA4">
      <w:pPr>
        <w:autoSpaceDE w:val="0"/>
        <w:autoSpaceDN w:val="0"/>
        <w:adjustRightInd w:val="0"/>
        <w:rPr>
          <w:rFonts w:eastAsia="Arial Unicode MS"/>
          <w:szCs w:val="24"/>
        </w:rPr>
      </w:pPr>
    </w:p>
    <w:p w:rsidR="00DF7AA4" w:rsidRPr="00794240" w:rsidP="00DF7AA4">
      <w:pPr>
        <w:pStyle w:val="CenterBold"/>
        <w:rPr>
          <w:rFonts w:eastAsia="Arial Unicode MS"/>
        </w:rPr>
      </w:pPr>
      <w:r w:rsidRPr="00794240">
        <w:rPr>
          <w:rFonts w:eastAsia="Arial Unicode MS"/>
        </w:rPr>
        <w:t xml:space="preserve">Term Bonds maturing </w:t>
      </w:r>
      <w:r w:rsidR="00945519">
        <w:rPr>
          <w:rFonts w:eastAsia="Arial Unicode MS"/>
        </w:rPr>
        <w:t>May</w:t>
      </w:r>
      <w:r w:rsidR="00E755E4">
        <w:rPr>
          <w:rFonts w:eastAsia="Arial Unicode MS"/>
        </w:rPr>
        <w:t xml:space="preserve"> 1</w:t>
      </w:r>
      <w:r w:rsidRPr="00794240">
        <w:rPr>
          <w:rFonts w:eastAsia="Arial Unicode MS"/>
        </w:rPr>
        <w:t>, 2</w:t>
      </w:r>
      <w:r>
        <w:rPr>
          <w:rFonts w:eastAsia="Arial Unicode MS"/>
        </w:rPr>
        <w:t>0</w:t>
      </w:r>
      <w:r w:rsidR="00E755E4">
        <w:rPr>
          <w:rFonts w:eastAsia="Arial Unicode MS"/>
        </w:rPr>
        <w:t>__</w:t>
      </w:r>
    </w:p>
    <w:tbl>
      <w:tblPr>
        <w:tblW w:w="0" w:type="auto"/>
        <w:jc w:val="center"/>
        <w:tblLayout w:type="fixed"/>
        <w:tblCellMar>
          <w:left w:w="54" w:type="dxa"/>
          <w:right w:w="54" w:type="dxa"/>
        </w:tblCellMar>
        <w:tblLook w:val="0000"/>
      </w:tblPr>
      <w:tblGrid>
        <w:gridCol w:w="2394"/>
        <w:gridCol w:w="128"/>
        <w:gridCol w:w="2653"/>
      </w:tblGrid>
      <w:tr w:rsidTr="00BF3DCD">
        <w:tblPrEx>
          <w:tblW w:w="0" w:type="auto"/>
          <w:jc w:val="center"/>
          <w:tblLayout w:type="fixed"/>
          <w:tblCellMar>
            <w:left w:w="54" w:type="dxa"/>
            <w:right w:w="54" w:type="dxa"/>
          </w:tblCellMar>
          <w:tblLook w:val="0000"/>
        </w:tblPrEx>
        <w:trPr>
          <w:jc w:val="center"/>
        </w:trPr>
        <w:tc>
          <w:tcPr>
            <w:tcW w:w="2394" w:type="dxa"/>
            <w:tcBorders>
              <w:top w:val="nil"/>
              <w:left w:val="nil"/>
              <w:bottom w:val="single" w:sz="4" w:space="0" w:color="auto"/>
              <w:right w:val="nil"/>
            </w:tcBorders>
          </w:tcPr>
          <w:p w:rsidR="00DF7AA4" w:rsidRPr="00794240" w:rsidP="00BF3DCD">
            <w:pPr>
              <w:keepNext/>
              <w:keepLines/>
              <w:autoSpaceDE w:val="0"/>
              <w:autoSpaceDN w:val="0"/>
              <w:adjustRightInd w:val="0"/>
              <w:jc w:val="center"/>
              <w:rPr>
                <w:rFonts w:eastAsia="Arial Unicode MS"/>
                <w:szCs w:val="24"/>
              </w:rPr>
            </w:pPr>
            <w:r>
              <w:rPr>
                <w:rFonts w:eastAsia="Arial Unicode MS"/>
                <w:szCs w:val="24"/>
              </w:rPr>
              <w:t>Year</w:t>
            </w:r>
          </w:p>
        </w:tc>
        <w:tc>
          <w:tcPr>
            <w:tcW w:w="128" w:type="dxa"/>
            <w:tcBorders>
              <w:top w:val="nil"/>
              <w:left w:val="nil"/>
              <w:bottom w:val="nil"/>
              <w:right w:val="nil"/>
            </w:tcBorders>
          </w:tcPr>
          <w:p w:rsidR="00DF7AA4" w:rsidRPr="00794240" w:rsidP="00BF3DCD">
            <w:pPr>
              <w:keepNext/>
              <w:keepLines/>
              <w:autoSpaceDE w:val="0"/>
              <w:autoSpaceDN w:val="0"/>
              <w:adjustRightInd w:val="0"/>
              <w:jc w:val="center"/>
              <w:rPr>
                <w:rFonts w:eastAsia="Arial Unicode MS"/>
                <w:szCs w:val="24"/>
              </w:rPr>
            </w:pPr>
          </w:p>
        </w:tc>
        <w:tc>
          <w:tcPr>
            <w:tcW w:w="2653" w:type="dxa"/>
            <w:tcBorders>
              <w:top w:val="nil"/>
              <w:left w:val="nil"/>
              <w:bottom w:val="single" w:sz="4" w:space="0" w:color="auto"/>
              <w:right w:val="nil"/>
            </w:tcBorders>
          </w:tcPr>
          <w:p w:rsidR="00DF7AA4" w:rsidRPr="00794240" w:rsidP="00BF3DCD">
            <w:pPr>
              <w:keepNext/>
              <w:keepLines/>
              <w:autoSpaceDE w:val="0"/>
              <w:autoSpaceDN w:val="0"/>
              <w:adjustRightInd w:val="0"/>
              <w:jc w:val="center"/>
              <w:rPr>
                <w:rFonts w:eastAsia="Arial Unicode MS"/>
                <w:szCs w:val="24"/>
              </w:rPr>
            </w:pPr>
            <w:r>
              <w:rPr>
                <w:rFonts w:eastAsia="Arial Unicode MS"/>
                <w:szCs w:val="24"/>
              </w:rPr>
              <w:t>Principal</w:t>
            </w:r>
          </w:p>
        </w:tc>
      </w:tr>
      <w:tr w:rsidTr="00BF3DCD">
        <w:tblPrEx>
          <w:tblW w:w="0" w:type="auto"/>
          <w:jc w:val="center"/>
          <w:tblLayout w:type="fixed"/>
          <w:tblCellMar>
            <w:left w:w="54" w:type="dxa"/>
            <w:right w:w="54" w:type="dxa"/>
          </w:tblCellMar>
          <w:tblLook w:val="0000"/>
        </w:tblPrEx>
        <w:trPr>
          <w:jc w:val="center"/>
        </w:trPr>
        <w:tc>
          <w:tcPr>
            <w:tcW w:w="2394" w:type="dxa"/>
            <w:tcBorders>
              <w:top w:val="single" w:sz="4" w:space="0" w:color="auto"/>
              <w:left w:val="nil"/>
              <w:bottom w:val="nil"/>
              <w:right w:val="nil"/>
            </w:tcBorders>
          </w:tcPr>
          <w:p w:rsidR="00DF7AA4" w:rsidRPr="00794240" w:rsidP="00BF3DCD">
            <w:pPr>
              <w:keepNext/>
              <w:keepLines/>
              <w:tabs>
                <w:tab w:val="decimal" w:pos="1094"/>
              </w:tabs>
              <w:autoSpaceDE w:val="0"/>
              <w:autoSpaceDN w:val="0"/>
              <w:adjustRightInd w:val="0"/>
              <w:jc w:val="left"/>
              <w:rPr>
                <w:rFonts w:eastAsia="Arial Unicode MS"/>
                <w:szCs w:val="24"/>
              </w:rPr>
            </w:pPr>
          </w:p>
        </w:tc>
        <w:tc>
          <w:tcPr>
            <w:tcW w:w="128" w:type="dxa"/>
            <w:tcBorders>
              <w:top w:val="nil"/>
              <w:left w:val="nil"/>
              <w:bottom w:val="nil"/>
              <w:right w:val="nil"/>
            </w:tcBorders>
          </w:tcPr>
          <w:p w:rsidR="00DF7AA4" w:rsidRPr="00794240" w:rsidP="00BF3DCD">
            <w:pPr>
              <w:keepNext/>
              <w:keepLines/>
              <w:autoSpaceDE w:val="0"/>
              <w:autoSpaceDN w:val="0"/>
              <w:adjustRightInd w:val="0"/>
              <w:jc w:val="left"/>
              <w:rPr>
                <w:rFonts w:eastAsia="Arial Unicode MS"/>
                <w:szCs w:val="24"/>
              </w:rPr>
            </w:pPr>
          </w:p>
        </w:tc>
        <w:tc>
          <w:tcPr>
            <w:tcW w:w="2653" w:type="dxa"/>
            <w:tcBorders>
              <w:top w:val="single" w:sz="4" w:space="0" w:color="auto"/>
              <w:left w:val="nil"/>
              <w:bottom w:val="nil"/>
              <w:right w:val="nil"/>
            </w:tcBorders>
          </w:tcPr>
          <w:p w:rsidR="00DF7AA4" w:rsidRPr="00794240" w:rsidP="00BF3DCD">
            <w:pPr>
              <w:keepNext/>
              <w:keepLines/>
              <w:tabs>
                <w:tab w:val="decimal" w:pos="1722"/>
              </w:tabs>
              <w:autoSpaceDE w:val="0"/>
              <w:autoSpaceDN w:val="0"/>
              <w:adjustRightInd w:val="0"/>
              <w:jc w:val="left"/>
              <w:rPr>
                <w:rFonts w:eastAsia="Arial Unicode MS"/>
                <w:szCs w:val="24"/>
              </w:rPr>
            </w:pPr>
            <w:r>
              <w:rPr>
                <w:rFonts w:eastAsia="Arial Unicode MS"/>
                <w:szCs w:val="24"/>
              </w:rPr>
              <w:t>$</w:t>
            </w:r>
          </w:p>
        </w:tc>
      </w:tr>
      <w:tr w:rsidTr="00BF3DCD">
        <w:tblPrEx>
          <w:tblW w:w="0" w:type="auto"/>
          <w:jc w:val="center"/>
          <w:tblLayout w:type="fixed"/>
          <w:tblCellMar>
            <w:left w:w="54" w:type="dxa"/>
            <w:right w:w="54" w:type="dxa"/>
          </w:tblCellMar>
          <w:tblLook w:val="0000"/>
        </w:tblPrEx>
        <w:trPr>
          <w:jc w:val="center"/>
        </w:trPr>
        <w:tc>
          <w:tcPr>
            <w:tcW w:w="2394" w:type="dxa"/>
            <w:tcBorders>
              <w:top w:val="nil"/>
              <w:left w:val="nil"/>
              <w:bottom w:val="nil"/>
              <w:right w:val="nil"/>
            </w:tcBorders>
          </w:tcPr>
          <w:p w:rsidR="00DF7AA4" w:rsidRPr="00794240" w:rsidP="00BF3DCD">
            <w:pPr>
              <w:keepNext/>
              <w:keepLines/>
              <w:tabs>
                <w:tab w:val="decimal" w:pos="1094"/>
              </w:tabs>
              <w:autoSpaceDE w:val="0"/>
              <w:autoSpaceDN w:val="0"/>
              <w:adjustRightInd w:val="0"/>
              <w:jc w:val="left"/>
              <w:rPr>
                <w:rFonts w:eastAsia="Arial Unicode MS"/>
                <w:szCs w:val="24"/>
              </w:rPr>
            </w:pPr>
          </w:p>
        </w:tc>
        <w:tc>
          <w:tcPr>
            <w:tcW w:w="128" w:type="dxa"/>
            <w:tcBorders>
              <w:top w:val="nil"/>
              <w:left w:val="nil"/>
              <w:bottom w:val="nil"/>
              <w:right w:val="nil"/>
            </w:tcBorders>
          </w:tcPr>
          <w:p w:rsidR="00DF7AA4" w:rsidRPr="00794240" w:rsidP="00BF3DCD">
            <w:pPr>
              <w:keepNext/>
              <w:keepLines/>
              <w:autoSpaceDE w:val="0"/>
              <w:autoSpaceDN w:val="0"/>
              <w:adjustRightInd w:val="0"/>
              <w:jc w:val="left"/>
              <w:rPr>
                <w:rFonts w:eastAsia="Arial Unicode MS"/>
                <w:szCs w:val="24"/>
              </w:rPr>
            </w:pPr>
          </w:p>
        </w:tc>
        <w:tc>
          <w:tcPr>
            <w:tcW w:w="2653" w:type="dxa"/>
            <w:tcBorders>
              <w:top w:val="nil"/>
              <w:left w:val="nil"/>
              <w:bottom w:val="nil"/>
              <w:right w:val="nil"/>
            </w:tcBorders>
          </w:tcPr>
          <w:p w:rsidR="00DF7AA4" w:rsidRPr="00794240" w:rsidP="00BF3DCD">
            <w:pPr>
              <w:keepNext/>
              <w:keepLines/>
              <w:tabs>
                <w:tab w:val="decimal" w:pos="1722"/>
              </w:tabs>
              <w:autoSpaceDE w:val="0"/>
              <w:autoSpaceDN w:val="0"/>
              <w:adjustRightInd w:val="0"/>
              <w:jc w:val="left"/>
              <w:rPr>
                <w:rFonts w:eastAsia="Arial Unicode MS"/>
                <w:szCs w:val="24"/>
              </w:rPr>
            </w:pPr>
          </w:p>
        </w:tc>
      </w:tr>
      <w:tr w:rsidTr="00BF3DCD">
        <w:tblPrEx>
          <w:tblW w:w="0" w:type="auto"/>
          <w:jc w:val="center"/>
          <w:tblLayout w:type="fixed"/>
          <w:tblCellMar>
            <w:left w:w="54" w:type="dxa"/>
            <w:right w:w="54" w:type="dxa"/>
          </w:tblCellMar>
          <w:tblLook w:val="0000"/>
        </w:tblPrEx>
        <w:trPr>
          <w:jc w:val="center"/>
        </w:trPr>
        <w:tc>
          <w:tcPr>
            <w:tcW w:w="2394" w:type="dxa"/>
            <w:tcBorders>
              <w:top w:val="nil"/>
              <w:left w:val="nil"/>
              <w:bottom w:val="nil"/>
              <w:right w:val="nil"/>
            </w:tcBorders>
          </w:tcPr>
          <w:p w:rsidR="00DF7AA4" w:rsidRPr="00794240" w:rsidP="00BF3DCD">
            <w:pPr>
              <w:keepNext/>
              <w:keepLines/>
              <w:tabs>
                <w:tab w:val="decimal" w:pos="1094"/>
              </w:tabs>
              <w:autoSpaceDE w:val="0"/>
              <w:autoSpaceDN w:val="0"/>
              <w:adjustRightInd w:val="0"/>
              <w:jc w:val="left"/>
              <w:rPr>
                <w:rFonts w:eastAsia="Arial Unicode MS"/>
                <w:szCs w:val="24"/>
              </w:rPr>
            </w:pPr>
          </w:p>
        </w:tc>
        <w:tc>
          <w:tcPr>
            <w:tcW w:w="128" w:type="dxa"/>
            <w:tcBorders>
              <w:top w:val="nil"/>
              <w:left w:val="nil"/>
              <w:bottom w:val="nil"/>
              <w:right w:val="nil"/>
            </w:tcBorders>
          </w:tcPr>
          <w:p w:rsidR="00DF7AA4" w:rsidRPr="00794240" w:rsidP="00BF3DCD">
            <w:pPr>
              <w:keepNext/>
              <w:keepLines/>
              <w:autoSpaceDE w:val="0"/>
              <w:autoSpaceDN w:val="0"/>
              <w:adjustRightInd w:val="0"/>
              <w:jc w:val="left"/>
              <w:rPr>
                <w:rFonts w:eastAsia="Arial Unicode MS"/>
                <w:szCs w:val="24"/>
              </w:rPr>
            </w:pPr>
          </w:p>
        </w:tc>
        <w:tc>
          <w:tcPr>
            <w:tcW w:w="2653" w:type="dxa"/>
            <w:tcBorders>
              <w:top w:val="nil"/>
              <w:left w:val="nil"/>
              <w:bottom w:val="nil"/>
              <w:right w:val="nil"/>
            </w:tcBorders>
          </w:tcPr>
          <w:p w:rsidR="00DF7AA4" w:rsidRPr="00794240" w:rsidP="00BF3DCD">
            <w:pPr>
              <w:keepNext/>
              <w:keepLines/>
              <w:tabs>
                <w:tab w:val="decimal" w:pos="1722"/>
              </w:tabs>
              <w:autoSpaceDE w:val="0"/>
              <w:autoSpaceDN w:val="0"/>
              <w:adjustRightInd w:val="0"/>
              <w:jc w:val="left"/>
              <w:rPr>
                <w:rFonts w:eastAsia="Arial Unicode MS"/>
                <w:szCs w:val="24"/>
              </w:rPr>
            </w:pPr>
          </w:p>
        </w:tc>
      </w:tr>
      <w:tr w:rsidTr="00BF3DCD">
        <w:tblPrEx>
          <w:tblW w:w="0" w:type="auto"/>
          <w:jc w:val="center"/>
          <w:tblLayout w:type="fixed"/>
          <w:tblCellMar>
            <w:left w:w="54" w:type="dxa"/>
            <w:right w:w="54" w:type="dxa"/>
          </w:tblCellMar>
          <w:tblLook w:val="0000"/>
        </w:tblPrEx>
        <w:trPr>
          <w:jc w:val="center"/>
        </w:trPr>
        <w:tc>
          <w:tcPr>
            <w:tcW w:w="2394" w:type="dxa"/>
            <w:tcBorders>
              <w:top w:val="nil"/>
              <w:left w:val="nil"/>
              <w:bottom w:val="nil"/>
              <w:right w:val="nil"/>
            </w:tcBorders>
          </w:tcPr>
          <w:p w:rsidR="00DF7AA4" w:rsidRPr="00794240" w:rsidP="00BF3DCD">
            <w:pPr>
              <w:keepNext/>
              <w:keepLines/>
              <w:tabs>
                <w:tab w:val="decimal" w:pos="1094"/>
              </w:tabs>
              <w:autoSpaceDE w:val="0"/>
              <w:autoSpaceDN w:val="0"/>
              <w:adjustRightInd w:val="0"/>
              <w:jc w:val="left"/>
              <w:rPr>
                <w:rFonts w:eastAsia="Arial Unicode MS"/>
                <w:szCs w:val="24"/>
              </w:rPr>
            </w:pPr>
          </w:p>
        </w:tc>
        <w:tc>
          <w:tcPr>
            <w:tcW w:w="128" w:type="dxa"/>
            <w:tcBorders>
              <w:top w:val="nil"/>
              <w:left w:val="nil"/>
              <w:bottom w:val="nil"/>
              <w:right w:val="nil"/>
            </w:tcBorders>
          </w:tcPr>
          <w:p w:rsidR="00DF7AA4" w:rsidRPr="00794240" w:rsidP="00BF3DCD">
            <w:pPr>
              <w:keepNext/>
              <w:keepLines/>
              <w:autoSpaceDE w:val="0"/>
              <w:autoSpaceDN w:val="0"/>
              <w:adjustRightInd w:val="0"/>
              <w:jc w:val="left"/>
              <w:rPr>
                <w:rFonts w:eastAsia="Arial Unicode MS"/>
                <w:szCs w:val="24"/>
              </w:rPr>
            </w:pPr>
          </w:p>
        </w:tc>
        <w:tc>
          <w:tcPr>
            <w:tcW w:w="2653" w:type="dxa"/>
            <w:tcBorders>
              <w:top w:val="nil"/>
              <w:left w:val="nil"/>
              <w:bottom w:val="nil"/>
              <w:right w:val="nil"/>
            </w:tcBorders>
          </w:tcPr>
          <w:p w:rsidR="00DF7AA4" w:rsidRPr="00794240" w:rsidP="00BF3DCD">
            <w:pPr>
              <w:keepNext/>
              <w:keepLines/>
              <w:tabs>
                <w:tab w:val="decimal" w:pos="1722"/>
              </w:tabs>
              <w:autoSpaceDE w:val="0"/>
              <w:autoSpaceDN w:val="0"/>
              <w:adjustRightInd w:val="0"/>
              <w:jc w:val="left"/>
              <w:rPr>
                <w:rFonts w:eastAsia="Arial Unicode MS"/>
                <w:szCs w:val="24"/>
              </w:rPr>
            </w:pPr>
          </w:p>
        </w:tc>
      </w:tr>
      <w:tr w:rsidTr="00BF3DCD">
        <w:tblPrEx>
          <w:tblW w:w="0" w:type="auto"/>
          <w:jc w:val="center"/>
          <w:tblLayout w:type="fixed"/>
          <w:tblCellMar>
            <w:left w:w="54" w:type="dxa"/>
            <w:right w:w="54" w:type="dxa"/>
          </w:tblCellMar>
          <w:tblLook w:val="0000"/>
        </w:tblPrEx>
        <w:trPr>
          <w:jc w:val="center"/>
        </w:trPr>
        <w:tc>
          <w:tcPr>
            <w:tcW w:w="2394" w:type="dxa"/>
            <w:tcBorders>
              <w:top w:val="nil"/>
              <w:left w:val="nil"/>
              <w:bottom w:val="nil"/>
              <w:right w:val="nil"/>
            </w:tcBorders>
          </w:tcPr>
          <w:p w:rsidR="00DF7AA4" w:rsidRPr="00794240" w:rsidP="00BF3DCD">
            <w:pPr>
              <w:tabs>
                <w:tab w:val="decimal" w:pos="1094"/>
              </w:tabs>
              <w:autoSpaceDE w:val="0"/>
              <w:autoSpaceDN w:val="0"/>
              <w:adjustRightInd w:val="0"/>
              <w:jc w:val="left"/>
              <w:rPr>
                <w:rFonts w:eastAsia="Arial Unicode MS"/>
                <w:szCs w:val="24"/>
              </w:rPr>
            </w:pPr>
            <w:r>
              <w:rPr>
                <w:rFonts w:eastAsia="Arial Unicode MS"/>
                <w:szCs w:val="24"/>
              </w:rPr>
              <w:t>(Maturity)</w:t>
            </w:r>
          </w:p>
        </w:tc>
        <w:tc>
          <w:tcPr>
            <w:tcW w:w="128" w:type="dxa"/>
            <w:tcBorders>
              <w:top w:val="nil"/>
              <w:left w:val="nil"/>
              <w:bottom w:val="nil"/>
              <w:right w:val="nil"/>
            </w:tcBorders>
          </w:tcPr>
          <w:p w:rsidR="00DF7AA4" w:rsidRPr="00794240" w:rsidP="00BF3DCD">
            <w:pPr>
              <w:tabs>
                <w:tab w:val="decimal" w:pos="1692"/>
              </w:tabs>
              <w:autoSpaceDE w:val="0"/>
              <w:autoSpaceDN w:val="0"/>
              <w:adjustRightInd w:val="0"/>
              <w:jc w:val="left"/>
              <w:rPr>
                <w:rFonts w:eastAsia="Arial Unicode MS"/>
                <w:szCs w:val="24"/>
              </w:rPr>
            </w:pPr>
          </w:p>
        </w:tc>
        <w:tc>
          <w:tcPr>
            <w:tcW w:w="2653" w:type="dxa"/>
            <w:tcBorders>
              <w:top w:val="nil"/>
              <w:left w:val="nil"/>
              <w:bottom w:val="nil"/>
              <w:right w:val="nil"/>
            </w:tcBorders>
          </w:tcPr>
          <w:p w:rsidR="00DF7AA4" w:rsidRPr="00794240" w:rsidP="00BF3DCD">
            <w:pPr>
              <w:tabs>
                <w:tab w:val="decimal" w:pos="1722"/>
              </w:tabs>
              <w:autoSpaceDE w:val="0"/>
              <w:autoSpaceDN w:val="0"/>
              <w:adjustRightInd w:val="0"/>
              <w:jc w:val="left"/>
              <w:rPr>
                <w:rFonts w:eastAsia="Arial Unicode MS"/>
                <w:szCs w:val="24"/>
              </w:rPr>
            </w:pPr>
          </w:p>
        </w:tc>
      </w:tr>
    </w:tbl>
    <w:p w:rsidR="000212BB" w:rsidP="00794240">
      <w:pPr>
        <w:autoSpaceDE w:val="0"/>
        <w:autoSpaceDN w:val="0"/>
        <w:adjustRightInd w:val="0"/>
        <w:rPr>
          <w:rFonts w:eastAsia="Arial Unicode MS"/>
          <w:szCs w:val="24"/>
        </w:rPr>
      </w:pPr>
    </w:p>
    <w:p w:rsidR="00794240" w:rsidRPr="00794240" w:rsidP="009E743E">
      <w:pPr>
        <w:pStyle w:val="Heading3"/>
      </w:pPr>
      <w:r w:rsidRPr="00794240">
        <w:t>In the event redemption is made pursuant to Section 3.3(f) hereof, all Bonds called for redemption shall be paid in the following manner:</w:t>
      </w:r>
    </w:p>
    <w:p w:rsidR="00794240" w:rsidRPr="00794240" w:rsidP="009E743E">
      <w:pPr>
        <w:pStyle w:val="Heading4"/>
      </w:pPr>
      <w:r w:rsidRPr="00794240">
        <w:t>In the event of a redemption of Bonds pursuant to Section 3.3(f)(</w:t>
      </w:r>
      <w:r w:rsidRPr="00794240">
        <w:t>i</w:t>
      </w:r>
      <w:r w:rsidRPr="00794240">
        <w:t>) hereof, the Trustee shall deposit in the Redemption Account to be applied to the redemption on any date of Bonds and the payment of accrued interest on the Bonds to be redeemed, to the extent such interest is not paid out of the Lease Payment Account as provided in Section 4.3(b) hereof, the balance, if any, of Net Insurance Proceeds received by the Trustee pursuant to Section 5.4(b) of the Lease Agreement;</w:t>
      </w:r>
    </w:p>
    <w:p w:rsidR="00794240" w:rsidRPr="00794240" w:rsidP="00AE5671">
      <w:pPr>
        <w:pStyle w:val="Heading4"/>
      </w:pPr>
      <w:r w:rsidRPr="00794240">
        <w:t xml:space="preserve">In the event the City exercises its option to </w:t>
      </w:r>
      <w:r w:rsidR="00B24063">
        <w:t>prepay the Lease Payments</w:t>
      </w:r>
      <w:r w:rsidRPr="00794240">
        <w:t xml:space="preserve"> as provided in Section 7.3 of the Lease Agreement and there is a redemption of Bonds pursuant to Section 3.3(f)(ii) hereof, the Trustee shall transfer and deposit in the Redemption Account the amount received by Trustee which represents the </w:t>
      </w:r>
      <w:r w:rsidR="00507BF4">
        <w:t>Lease Prepayment</w:t>
      </w:r>
      <w:r w:rsidRPr="00794240">
        <w:t xml:space="preserve"> Price pursuant to Section 7.3 of the Lease Agreement which amount shall be applied to the redemption of Bonds on the earliest redemption date on which Bonds can be redeemed.</w:t>
      </w:r>
    </w:p>
    <w:p w:rsidR="00794240" w:rsidRPr="00794240" w:rsidP="007B201C">
      <w:pPr>
        <w:pStyle w:val="Heading2"/>
      </w:pPr>
      <w:bookmarkStart w:id="14" w:name="_Toc518914198"/>
      <w:r w:rsidRPr="007B201C">
        <w:rPr>
          <w:szCs w:val="24"/>
          <w:u w:val="single"/>
        </w:rPr>
        <w:t>Medium of Payment</w:t>
      </w:r>
      <w:r w:rsidRPr="007B201C">
        <w:rPr>
          <w:szCs w:val="24"/>
        </w:rPr>
        <w:t xml:space="preserve">. </w:t>
      </w:r>
      <w:r w:rsidR="007408AB">
        <w:rPr>
          <w:szCs w:val="24"/>
        </w:rPr>
        <w:t xml:space="preserve"> </w:t>
      </w:r>
      <w:r w:rsidRPr="007B201C">
        <w:rPr>
          <w:szCs w:val="24"/>
        </w:rPr>
        <w:t>The Bonds shall be payable, with respect to interest and principal, in lawful money of the United States</w:t>
      </w:r>
      <w:r w:rsidRPr="00794240">
        <w:t xml:space="preserve"> of America.</w:t>
      </w:r>
      <w:bookmarkEnd w:id="14"/>
    </w:p>
    <w:p w:rsidR="00794240" w:rsidRPr="00794240" w:rsidP="000A10F5">
      <w:pPr>
        <w:pStyle w:val="Heading2"/>
        <w:keepNext/>
        <w:keepLines/>
      </w:pPr>
      <w:bookmarkStart w:id="15" w:name="_Toc518914199"/>
      <w:r w:rsidRPr="006A509D">
        <w:rPr>
          <w:u w:val="single"/>
        </w:rPr>
        <w:t>Execution</w:t>
      </w:r>
      <w:r w:rsidRPr="00794240">
        <w:t>.</w:t>
      </w:r>
      <w:bookmarkEnd w:id="15"/>
    </w:p>
    <w:p w:rsidR="00794240" w:rsidRPr="00794240" w:rsidP="006A509D">
      <w:pPr>
        <w:pStyle w:val="Heading3"/>
      </w:pPr>
      <w:r w:rsidRPr="00794240">
        <w:t xml:space="preserve">The Bonds shall be executed by the </w:t>
      </w:r>
      <w:r w:rsidR="00137EA8">
        <w:t>Chairman</w:t>
      </w:r>
      <w:r w:rsidRPr="00794240">
        <w:t xml:space="preserve"> and Secretary of the Authority by manual or facsimile signature and authenticated in the name of, and by, the Trustee, as trustee under this Trust Agreement, by the manual signature of an authorized signatory of the Trustee.</w:t>
      </w:r>
    </w:p>
    <w:p w:rsidR="00794240" w:rsidRPr="00794240" w:rsidP="006A509D">
      <w:pPr>
        <w:pStyle w:val="Heading3"/>
      </w:pPr>
      <w:r w:rsidRPr="00794240">
        <w:t xml:space="preserve">Upon surrender of a Bond at the corporate trust office of the Trustee with a written instrument of transfer satisfactory to the Trustee, duly executed by the </w:t>
      </w:r>
      <w:r w:rsidRPr="00794240">
        <w:t>Bondowner</w:t>
      </w:r>
      <w:r w:rsidRPr="00794240">
        <w:t xml:space="preserve"> or such </w:t>
      </w:r>
      <w:r w:rsidRPr="00794240">
        <w:t>Bondowner</w:t>
      </w:r>
      <w:r w:rsidR="007A0555">
        <w:t>’</w:t>
      </w:r>
      <w:r w:rsidRPr="00794240">
        <w:t>s</w:t>
      </w:r>
      <w:r w:rsidRPr="00794240">
        <w:t xml:space="preserve"> duly authorized attorney, the Trustee shall, at the option of the </w:t>
      </w:r>
      <w:r w:rsidRPr="00794240">
        <w:t>Bondowner</w:t>
      </w:r>
      <w:r w:rsidRPr="00794240">
        <w:t xml:space="preserve"> and upon payment by such </w:t>
      </w:r>
      <w:r w:rsidRPr="00794240">
        <w:t>Bondowner</w:t>
      </w:r>
      <w:r w:rsidRPr="00794240">
        <w:t xml:space="preserve"> of any charges which the Trustee may make as provided in Section 3.7, exchange such Bond for an equal aggregate principal amount of Bonds of the same aggregate principal amount and maturity and interest rate.</w:t>
      </w:r>
    </w:p>
    <w:p w:rsidR="00794240" w:rsidRPr="00794240" w:rsidP="00186D8C">
      <w:pPr>
        <w:pStyle w:val="Heading2"/>
        <w:keepNext/>
        <w:keepLines/>
      </w:pPr>
      <w:bookmarkStart w:id="16" w:name="_Toc518914200"/>
      <w:r w:rsidRPr="006A509D">
        <w:rPr>
          <w:u w:val="single"/>
        </w:rPr>
        <w:t>Negotiability, Transfer and Registry</w:t>
      </w:r>
      <w:r w:rsidRPr="00794240">
        <w:t>.</w:t>
      </w:r>
      <w:bookmarkEnd w:id="16"/>
    </w:p>
    <w:p w:rsidR="00794240" w:rsidRPr="00794240" w:rsidP="006A509D">
      <w:pPr>
        <w:pStyle w:val="Heading3"/>
      </w:pPr>
      <w:r w:rsidRPr="00794240">
        <w:t xml:space="preserve">Each Bond shall be transferable only upon the books of the Trustee which shall be kept for that purpose at the corporate trust office of the Trustee, by the </w:t>
      </w:r>
      <w:r w:rsidRPr="00794240">
        <w:t>Bondowner</w:t>
      </w:r>
      <w:r w:rsidRPr="00794240">
        <w:t xml:space="preserve"> in person or by such </w:t>
      </w:r>
      <w:r w:rsidRPr="00794240">
        <w:t>Bondowner</w:t>
      </w:r>
      <w:r w:rsidR="007A0555">
        <w:t>’</w:t>
      </w:r>
      <w:r w:rsidRPr="00794240">
        <w:t>s</w:t>
      </w:r>
      <w:r w:rsidRPr="00794240">
        <w:t xml:space="preserve"> attorney duly authorized in writing, upon surrender thereof together with a written instrument of transfer satisfactory to the Trustee duly executed by the </w:t>
      </w:r>
      <w:r w:rsidRPr="00794240">
        <w:t>Bondowner</w:t>
      </w:r>
      <w:r w:rsidRPr="00794240">
        <w:t xml:space="preserve"> or such </w:t>
      </w:r>
      <w:r w:rsidRPr="00794240">
        <w:t>Bondowner</w:t>
      </w:r>
      <w:r w:rsidR="007A0555">
        <w:t>’</w:t>
      </w:r>
      <w:r w:rsidRPr="00794240">
        <w:t>s</w:t>
      </w:r>
      <w:r w:rsidRPr="00794240">
        <w:t xml:space="preserve"> duly authorized attorney.  Upon the transfer of any such Bond the Trustee shall deliver in the name of the transferee a new Bond or Bonds of the same aggregate principal amount and maturity and interest rate as the surrendered Bond.</w:t>
      </w:r>
    </w:p>
    <w:p w:rsidR="00794240" w:rsidRPr="00794240" w:rsidP="006A509D">
      <w:pPr>
        <w:pStyle w:val="Heading3"/>
      </w:pPr>
      <w:r w:rsidRPr="00794240">
        <w:t xml:space="preserve">The Trustee may deem and treat the person in whose name any Bond shall be registered upon the books of the Trustee as the absolute owner of such Bond, whether such Bond shall be overdue or not, for the purpose of receiving payment of, or on account of, the principal, if any, of and interest with respect to such Bond and for all other purposes; and all such payments so made to any such </w:t>
      </w:r>
      <w:r w:rsidRPr="00794240">
        <w:t>Bondowner</w:t>
      </w:r>
      <w:r w:rsidRPr="00794240">
        <w:t xml:space="preserve"> or upon such </w:t>
      </w:r>
      <w:r w:rsidRPr="00794240">
        <w:t>Bondowner</w:t>
      </w:r>
      <w:r w:rsidR="007A0555">
        <w:t>’</w:t>
      </w:r>
      <w:r w:rsidRPr="00794240">
        <w:t>s</w:t>
      </w:r>
      <w:r w:rsidRPr="00794240">
        <w:t xml:space="preserve"> order shall be valid and </w:t>
      </w:r>
      <w:r w:rsidRPr="00794240">
        <w:t>effectual to satisfy and discharge the liability upon such Bond to the extent of the sum or sums so paid; and the Trustee shall not be affected by any notice to the contrary.</w:t>
      </w:r>
    </w:p>
    <w:p w:rsidR="00794240" w:rsidRPr="00794240" w:rsidP="006A509D">
      <w:pPr>
        <w:pStyle w:val="Heading2"/>
      </w:pPr>
      <w:bookmarkStart w:id="17" w:name="_Toc518914201"/>
      <w:r w:rsidRPr="006A509D">
        <w:rPr>
          <w:szCs w:val="24"/>
          <w:u w:val="single"/>
        </w:rPr>
        <w:t>Regulations with Respect to Exchanges and Transfers</w:t>
      </w:r>
      <w:r w:rsidRPr="006A509D">
        <w:rPr>
          <w:szCs w:val="24"/>
        </w:rPr>
        <w:t xml:space="preserve">. </w:t>
      </w:r>
      <w:r w:rsidR="006A509D">
        <w:rPr>
          <w:szCs w:val="24"/>
        </w:rPr>
        <w:t xml:space="preserve"> </w:t>
      </w:r>
      <w:r w:rsidRPr="006A509D">
        <w:rPr>
          <w:szCs w:val="24"/>
        </w:rPr>
        <w:t>In</w:t>
      </w:r>
      <w:r w:rsidRPr="00794240">
        <w:t xml:space="preserve"> all cases in which the privilege of exchanging Bonds or transferring Bonds is exercised, the Trustee shall authenticate and deliver Bonds in accordance with the provisions of this Trust Agreement. All Bonds surrendered in any such exchanges or transfers shall forthwith be canceled by the Trustee pursuant to Section 3.14 hereof.  For every such exchange or transfer of Bonds, except an exchange of a temporary Bond for a definitive Bond, the Trustee may make a charge sufficient to reimburse it for any tax, fee or other governmental charge required to be paid with respect to such exchange or transfer.  The cost of printing any new Bonds and any services rendered or any expenses incurred by the Trustee in connection with any exchange or transfer shall be paid by the City (except governmental taxes and charges and the costs of replacing lost, stolen, or mutilated Bonds which shall be paid by the Owner).  The Trustee shall not be required to transfer or exchange any Bonds selected for redemption or within the 15 days before the selection of Bonds for redemption.</w:t>
      </w:r>
      <w:bookmarkEnd w:id="17"/>
    </w:p>
    <w:p w:rsidR="00794240" w:rsidRPr="00794240" w:rsidP="00F33BC5">
      <w:pPr>
        <w:pStyle w:val="Heading2"/>
      </w:pPr>
      <w:bookmarkStart w:id="18" w:name="_Toc518914202"/>
      <w:r w:rsidRPr="00F33BC5">
        <w:rPr>
          <w:szCs w:val="24"/>
          <w:u w:val="single"/>
        </w:rPr>
        <w:t>Bonds Mutilated Destroyed Stolen or Lost</w:t>
      </w:r>
      <w:r w:rsidRPr="00F33BC5">
        <w:rPr>
          <w:szCs w:val="24"/>
        </w:rPr>
        <w:t>.  In</w:t>
      </w:r>
      <w:r w:rsidRPr="00794240">
        <w:t xml:space="preserve"> case any Bond shall become mutilated or be destroyed, stolen or lost, the Trustee shall authenticate and deliver a new Bond of like maturity and principal amount as the Bond so mutilated, destroyed, stolen, or lost, in exchange and substitution for such mutilated Bond, upon surrender and cancellation of such mutilated Bond, or in lieu of and substitution for the Bond, destroyed, stolen, or lost, upon receipt by the Trustee of evidence satisfactory to the Trustee that such Bond has been destroyed, stolen, or lost and proof of ownership thereof, and upon furnishing the Trustee with indemnity satisfactory to the Trustee and complying with such other regulations as the Trustee may prescribe and paying such expenses as the Trustee may incur.  All Bonds so surrendered to the Trustee shall be canceled by it pursuant to Section 3.14 hereof.  Any such new Bonds issued pursuant to this Section in substitution for Bonds mutilated or alleged to be destroyed, stolen or lost shall be equally secured by and entitled to equal and proportionate benefits of, with all other Bonds delivered under this Trust Agreement, any moneys or securities held by the Trustee for the benefit of the </w:t>
      </w:r>
      <w:r w:rsidRPr="00794240">
        <w:t>Bondowners</w:t>
      </w:r>
      <w:r w:rsidRPr="00794240">
        <w:t>.</w:t>
      </w:r>
      <w:bookmarkEnd w:id="18"/>
    </w:p>
    <w:p w:rsidR="00794240" w:rsidRPr="00794240" w:rsidP="00F33BC5">
      <w:pPr>
        <w:pStyle w:val="Heading2"/>
      </w:pPr>
      <w:bookmarkStart w:id="19" w:name="_Toc518914203"/>
      <w:r w:rsidRPr="00F33BC5">
        <w:rPr>
          <w:szCs w:val="24"/>
          <w:u w:val="single"/>
        </w:rPr>
        <w:t>Temporary Bonds</w:t>
      </w:r>
      <w:r w:rsidRPr="00F33BC5">
        <w:rPr>
          <w:szCs w:val="24"/>
        </w:rPr>
        <w:t>.  Until the</w:t>
      </w:r>
      <w:r w:rsidRPr="00794240">
        <w:t xml:space="preserve"> definitive Bonds are prepared, the Trustee may authenticate and deliver, in the same manner as is provided in Section 3.5, in lieu of definitive Bonds, one or more temporary Bonds substantially of the tenor of the definitive Bonds in lieu of which such temporary Bond or Bonds are issued, in any authorized denomination, and with such omissions, insertions and variations as may be appropriate to temporary Bonds.  The Trustee at the expense of the City shall authenticate and, upon the surrender of such temporary Bonds and the cancellation of such surrendered temporary Bonds, shall, without charge to the Owners thereof, in exchange therefor, deliver definitive Bonds, of the same aggregate principal amount and maturity as the temporary Bonds.</w:t>
      </w:r>
      <w:bookmarkEnd w:id="19"/>
    </w:p>
    <w:p w:rsidR="00794240" w:rsidRPr="00794240" w:rsidP="00F33BC5">
      <w:pPr>
        <w:pStyle w:val="Heading2"/>
      </w:pPr>
      <w:bookmarkStart w:id="20" w:name="_Toc518914204"/>
      <w:r w:rsidRPr="00F33BC5">
        <w:rPr>
          <w:szCs w:val="24"/>
          <w:u w:val="single"/>
        </w:rPr>
        <w:t>Privilege of Redemption</w:t>
      </w:r>
      <w:r w:rsidRPr="00F33BC5">
        <w:rPr>
          <w:szCs w:val="24"/>
        </w:rPr>
        <w:t>.  The Bonds shall be</w:t>
      </w:r>
      <w:r w:rsidRPr="00794240">
        <w:t xml:space="preserve"> redeemable at such times, in such amount, upon such terms and upon such notice as are provided in this Article III.</w:t>
      </w:r>
      <w:bookmarkEnd w:id="20"/>
    </w:p>
    <w:p w:rsidR="00053D16" w:rsidP="00F33BC5">
      <w:pPr>
        <w:pStyle w:val="Heading2"/>
      </w:pPr>
      <w:bookmarkStart w:id="21" w:name="_Toc518914205"/>
      <w:r w:rsidRPr="00F33BC5">
        <w:rPr>
          <w:szCs w:val="24"/>
          <w:u w:val="single"/>
        </w:rPr>
        <w:t>Selection of Bonds to be Redeemed</w:t>
      </w:r>
      <w:r w:rsidRPr="00F33BC5">
        <w:rPr>
          <w:szCs w:val="24"/>
        </w:rPr>
        <w:t>.  If less than all</w:t>
      </w:r>
      <w:r w:rsidRPr="00794240">
        <w:t xml:space="preserve"> of the Bonds of a single maturity shall be called for redemption, the particular Bonds or portions thereof to be </w:t>
      </w:r>
      <w:r w:rsidRPr="00794240">
        <w:t>redeemed shall be selected by the Trustee by lot in any manner which the Trustee in its sole discretion shall deem appropriate and fair.  The portion of any Bond of a denomination of more than $5,000 to be redeemed shall be in the principal amount of $5,000 or an integral multiple thereof, and, in selecting portions of such Bonds for redemption, the Trustee shall treat each such Bond as representing that number of Bonds of $5,000 denomination which is obtained by dividing the principal amount of such Bond to be redeemed in part by $5,000.</w:t>
      </w:r>
      <w:bookmarkEnd w:id="21"/>
      <w:r w:rsidRPr="00794240">
        <w:t xml:space="preserve">  </w:t>
      </w:r>
    </w:p>
    <w:p w:rsidR="00794240" w:rsidRPr="00794240" w:rsidP="00053D16">
      <w:pPr>
        <w:pStyle w:val="Body05"/>
      </w:pPr>
      <w:r w:rsidRPr="00794240">
        <w:t>Unless the City directs the Trustee in writing as to any other method of redemption, whenever provisions are made for the redemption of Bonds in part, the Bonds to be redeemed will be redeemed from each maturity, with the mandatory redemption schedule set forth above to be adjusted accordingly, in order to maintain substantially the same proportionate amount of annual principal payments with respect to the remaining maturities of the Bonds as existed prior to redemption</w:t>
      </w:r>
      <w:r w:rsidR="00C62F45">
        <w:t>.</w:t>
      </w:r>
    </w:p>
    <w:p w:rsidR="00794240" w:rsidRPr="00794240" w:rsidP="00F33BC5">
      <w:pPr>
        <w:pStyle w:val="Heading2"/>
      </w:pPr>
      <w:bookmarkStart w:id="22" w:name="_Toc518914206"/>
      <w:r w:rsidRPr="00F33BC5">
        <w:rPr>
          <w:szCs w:val="24"/>
          <w:u w:val="single"/>
        </w:rPr>
        <w:t>Notice of Redemption</w:t>
      </w:r>
      <w:r w:rsidRPr="00F33BC5">
        <w:rPr>
          <w:szCs w:val="24"/>
        </w:rPr>
        <w:t>.  When redemption of Bonds is required, the Trustee shall, at the expense of the City, give notice of the redemption</w:t>
      </w:r>
      <w:r w:rsidRPr="00794240">
        <w:t xml:space="preserve"> of such Bonds, the redemption date and the place or places where amounts due upon such redemption will be payable and, if less than all of the Bonds are to be redeemed, the letters and numbers of such Bonds so to be redeemed, and, in the case of Bonds to be redeemed in part only, such notice shall also specify the respective portions of the principal amount thereof to be redeemed.  Such notice shall further state that on such date there shall become due and payable upon each Bond to be redeemed the principal amount to be redeemed, together with interest accrued to the redemption date, and that from and after such date interest on the principal amount redeemed shall cease to accrue and be payable.  The Trustee shall mail a copy of such notice, postage prepaid, first class United States mail, not less than 30 days and not more than 60 days before the redemption date, to the </w:t>
      </w:r>
      <w:r w:rsidRPr="00794240">
        <w:t>Bondowners</w:t>
      </w:r>
      <w:r w:rsidRPr="00794240">
        <w:t xml:space="preserve"> of any Bonds or portions of Bonds which are to be redeemed, at their addresses as the same appear upon the registry books, but neither the failure of a </w:t>
      </w:r>
      <w:r w:rsidRPr="00794240">
        <w:t>Bondowner</w:t>
      </w:r>
      <w:r w:rsidRPr="00794240">
        <w:t xml:space="preserve"> to receive such notice nor any immaterial defect therein shall affect the validity of the proceedings for the redemption of Bonds.</w:t>
      </w:r>
      <w:bookmarkEnd w:id="22"/>
    </w:p>
    <w:p w:rsidR="00794240" w:rsidRPr="00794240" w:rsidP="00F33BC5">
      <w:pPr>
        <w:pStyle w:val="Body05"/>
        <w:rPr>
          <w:rFonts w:eastAsia="Arial Unicode MS"/>
        </w:rPr>
      </w:pPr>
      <w:r w:rsidRPr="00794240">
        <w:rPr>
          <w:rFonts w:eastAsia="Arial Unicode MS"/>
        </w:rPr>
        <w:t>In addition to the foregoing official notice, further notice shall be given by the Trustee as set out below, but no defect in said further notice nor any failure to give all or any portion of such further notice shall in any manner defeat the effectiveness of a call for redemption if notice thereof is given as above prescribed:</w:t>
      </w:r>
    </w:p>
    <w:p w:rsidR="00794240" w:rsidRPr="00794240" w:rsidP="00F33BC5">
      <w:pPr>
        <w:pStyle w:val="Heading3"/>
      </w:pPr>
      <w:r w:rsidRPr="00794240">
        <w:t>Each further notice of redemption given hereunder shall contain the information required above for an official notice of redemption plus (</w:t>
      </w:r>
      <w:r w:rsidRPr="00794240">
        <w:t>i</w:t>
      </w:r>
      <w:r w:rsidRPr="00794240">
        <w:t xml:space="preserve">) the </w:t>
      </w:r>
      <w:r w:rsidRPr="00794240">
        <w:t>CUSIP</w:t>
      </w:r>
      <w:r w:rsidRPr="00794240">
        <w:t xml:space="preserve"> numbers of all Bonds being redeemed; (ii) the date of original delivery of the Bonds as originally delivered; (iii) the rate of interest calculated with respect to each Bond being redeemed; and (iv) the maturity date of each Bond being redeemed.</w:t>
      </w:r>
    </w:p>
    <w:p w:rsidR="00794240" w:rsidP="00F33BC5">
      <w:pPr>
        <w:pStyle w:val="Heading3"/>
      </w:pPr>
      <w:r w:rsidRPr="00794240">
        <w:t>Each further notice of redemption shall be sent at least thirty (30) days before the redemption date by registered or certified mail or overnight delivery service to the following registered securities depository: The Depository Trust Company, New York, New York.</w:t>
      </w:r>
    </w:p>
    <w:p w:rsidR="00AB11B5" w:rsidP="00F33BC5">
      <w:pPr>
        <w:pStyle w:val="Heading3"/>
      </w:pPr>
      <w:r>
        <w:t>Each further notice of redemption shall be provided to the Information Services</w:t>
      </w:r>
      <w:r w:rsidR="00370571">
        <w:t xml:space="preserve"> at the same time as the </w:t>
      </w:r>
      <w:r w:rsidRPr="00794240" w:rsidR="00370571">
        <w:rPr>
          <w:rFonts w:eastAsia="Arial Unicode MS"/>
        </w:rPr>
        <w:t xml:space="preserve">official </w:t>
      </w:r>
      <w:r w:rsidR="00370571">
        <w:t xml:space="preserve">notice of redemption is provided to the </w:t>
      </w:r>
      <w:r w:rsidR="00370571">
        <w:t>Bondowners</w:t>
      </w:r>
      <w:r w:rsidR="00370571">
        <w:t xml:space="preserve"> pursuant to the foregoing provisions</w:t>
      </w:r>
      <w:r>
        <w:t xml:space="preserve">, and so long as the Information Services consist of EMMA, such notice shall be provided </w:t>
      </w:r>
      <w:r w:rsidRPr="00AB11B5">
        <w:t xml:space="preserve">in an electronic format accompanied by identifying information as prescribed by the </w:t>
      </w:r>
      <w:r w:rsidR="000A10F5">
        <w:t>Municipal Securities Rulemaking Board</w:t>
      </w:r>
      <w:r>
        <w:t>.</w:t>
      </w:r>
    </w:p>
    <w:p w:rsidR="00CF1F89" w:rsidRPr="00794240" w:rsidP="00CF1F89">
      <w:pPr>
        <w:pStyle w:val="Body05"/>
      </w:pPr>
      <w:r w:rsidRPr="00CC6456">
        <w:t xml:space="preserve">The </w:t>
      </w:r>
      <w:r>
        <w:t>Authority</w:t>
      </w:r>
      <w:r w:rsidR="006F527F">
        <w:t xml:space="preserve"> </w:t>
      </w:r>
      <w:r w:rsidRPr="00CC6456">
        <w:t xml:space="preserve">shall have the right to rescind any optional redemption by written notice to the Trustee prior to the date fixed for redemption.  Any notice of optional redemption shall be cancelled and annulled if for any reason funds will not be or are not available on the date fixed for redemption for the payment in full of the Bonds then called for redemption, and such cancellation shall not constitute an Event of Default under this </w:t>
      </w:r>
      <w:r w:rsidR="00E934EF">
        <w:t>Trust Agreement</w:t>
      </w:r>
      <w:r w:rsidRPr="00CC6456">
        <w:t xml:space="preserve">.  The </w:t>
      </w:r>
      <w:r w:rsidR="009977E8">
        <w:t>Authority, the City, and</w:t>
      </w:r>
      <w:r w:rsidRPr="00CC6456" w:rsidR="009977E8">
        <w:t xml:space="preserve"> </w:t>
      </w:r>
      <w:r w:rsidRPr="00CC6456">
        <w:t>the Trustee shall have no liability to the Owners or any other party related to or arising from such rescission of redemption.  The Trustee shall mail notice of such rescission of redemption in the same manner as the original notice of redemption was sent</w:t>
      </w:r>
      <w:r>
        <w:t>.</w:t>
      </w:r>
    </w:p>
    <w:p w:rsidR="00794240" w:rsidRPr="00794240" w:rsidP="00F33BC5">
      <w:pPr>
        <w:pStyle w:val="Heading2"/>
      </w:pPr>
      <w:bookmarkStart w:id="23" w:name="_Toc518914207"/>
      <w:r w:rsidRPr="00F33BC5">
        <w:rPr>
          <w:szCs w:val="24"/>
          <w:u w:val="single"/>
        </w:rPr>
        <w:t>Payment of Redeemed Bonds</w:t>
      </w:r>
      <w:r w:rsidRPr="00F33BC5">
        <w:rPr>
          <w:szCs w:val="24"/>
        </w:rPr>
        <w:t>.  Notice</w:t>
      </w:r>
      <w:r w:rsidRPr="00794240">
        <w:t xml:space="preserve"> having been given in the manner provided in Section 3.12, and payment having been provided for, the Bonds or portions thereof so called for redemption shall become due and payable on the redemption date so designated at the principal amount to be redeemed plus interest accrued and unpaid to the redemption date, and, upon presentation and surrender thereof at the office specified in such notice, such Bonds, or portions thereof, the principal amount and interest shall be paid as provided in Section 3.3.  If there shall be called for redemption less than all of a Bond, the Trustee shall authenticate and deliver, upon the surrender of such Bond, without charge to the Owner thereof, for the unredeemed balance of the principal amount of the Bond so surrendered, Bonds of like maturity in any of the authorized denominations, at the option of the Owner thereof.  If, on the redemption date, moneys for the redemption of all the Bonds or portions thereof to be redeemed together with interest to the redemption date shall be held by the Trustee so as to be available therefor on said date, and if notice of redemption shall have been given to the Owners as aforesaid, then from and after the redemption date interest on the Bonds or portions thereof so called for redemption shall cease to accrue and become payable.  Upon the payment of the redemption price of the Bonds being redeemed, each check or other transfer of funds issued for such purpose shall to the extent practicable by the Trustee bear the </w:t>
      </w:r>
      <w:r w:rsidRPr="00794240">
        <w:t>CUSIP</w:t>
      </w:r>
      <w:r w:rsidRPr="00794240">
        <w:t xml:space="preserve"> number identifying, by issue and maturity, the Bonds being redeemed with the proceeds of such check or other transfer.</w:t>
      </w:r>
      <w:bookmarkEnd w:id="23"/>
    </w:p>
    <w:p w:rsidR="00794240" w:rsidRPr="00794240" w:rsidP="00F33BC5">
      <w:pPr>
        <w:pStyle w:val="Heading2"/>
      </w:pPr>
      <w:bookmarkStart w:id="24" w:name="_Toc518914208"/>
      <w:r w:rsidRPr="00F33BC5">
        <w:rPr>
          <w:szCs w:val="24"/>
          <w:u w:val="single"/>
        </w:rPr>
        <w:t>Cancellation of Bonds</w:t>
      </w:r>
      <w:r w:rsidRPr="00F33BC5">
        <w:rPr>
          <w:szCs w:val="24"/>
        </w:rPr>
        <w:t>.  All Bonds paid or redeemed, either at or before maturity, shall be delivered to the Trustee when such payment</w:t>
      </w:r>
      <w:r w:rsidRPr="00794240">
        <w:t xml:space="preserve"> or redemption is made, and such Bonds shall thereupon be promptly canceled.  Bonds so canceled shall be destroyed by the Trustee and upon written request of the City a certificate of destruction shall be provided to the City.</w:t>
      </w:r>
      <w:bookmarkEnd w:id="24"/>
    </w:p>
    <w:p w:rsidR="00794240" w:rsidRPr="00F33BC5" w:rsidP="00F33BC5">
      <w:pPr>
        <w:pStyle w:val="Heading2"/>
        <w:rPr>
          <w:szCs w:val="24"/>
          <w:u w:val="single"/>
        </w:rPr>
      </w:pPr>
      <w:bookmarkStart w:id="25" w:name="_Toc518914209"/>
      <w:r w:rsidRPr="00F33BC5">
        <w:rPr>
          <w:szCs w:val="24"/>
          <w:u w:val="single"/>
        </w:rPr>
        <w:t>Book-Entry System</w:t>
      </w:r>
      <w:r w:rsidRPr="00F33BC5" w:rsidR="00F33BC5">
        <w:rPr>
          <w:szCs w:val="24"/>
        </w:rPr>
        <w:t>.</w:t>
      </w:r>
      <w:bookmarkEnd w:id="25"/>
    </w:p>
    <w:p w:rsidR="00794240" w:rsidRPr="00794240" w:rsidP="00F33BC5">
      <w:pPr>
        <w:pStyle w:val="Heading3"/>
      </w:pPr>
      <w:r w:rsidRPr="00794240">
        <w:t xml:space="preserve">The Bonds shall be initially delivered in the form of a separate single certificated fully registered Bond for each of the series and maturities set forth in Section 3.3 hereof.  Upon initial delivery, the ownership of each Bond shall be registered in the registration books kept by the Trustee in the name of Cede &amp; Co., as nominee of </w:t>
      </w:r>
      <w:r w:rsidRPr="00794240">
        <w:t>DTC</w:t>
      </w:r>
      <w:r w:rsidRPr="00794240">
        <w:t xml:space="preserve">.  Except as provided </w:t>
      </w:r>
      <w:r w:rsidRPr="00794240">
        <w:t xml:space="preserve">in paragraph (d) of this Section 3.15, all of the Outstanding Bonds shall be registered in the registration books kept by the Trustee in the name of Cede &amp; Co., as nominee of </w:t>
      </w:r>
      <w:r w:rsidRPr="00794240">
        <w:t>DTC</w:t>
      </w:r>
      <w:r w:rsidRPr="00794240">
        <w:t>.</w:t>
      </w:r>
    </w:p>
    <w:p w:rsidR="00794240" w:rsidRPr="00794240" w:rsidP="00F33BC5">
      <w:pPr>
        <w:pStyle w:val="Heading3"/>
      </w:pPr>
      <w:r w:rsidRPr="00794240">
        <w:t xml:space="preserve">With respect to Bonds registered in the registration books kept by the Trustee in the name of Cede &amp; Co., as nominee of </w:t>
      </w:r>
      <w:r w:rsidRPr="00794240">
        <w:t>DTC</w:t>
      </w:r>
      <w:r w:rsidRPr="00794240">
        <w:t>, the Authority and the Trustee shall have no responsibility or obligation with respect to (</w:t>
      </w:r>
      <w:r w:rsidRPr="00794240">
        <w:t>i</w:t>
      </w:r>
      <w:r w:rsidRPr="00794240">
        <w:t xml:space="preserve">) the accuracy of the records of </w:t>
      </w:r>
      <w:r w:rsidRPr="00794240">
        <w:t>DTC</w:t>
      </w:r>
      <w:r w:rsidRPr="00794240">
        <w:t xml:space="preserve">, Cede &amp; Co. or any direct or indirect participant in the </w:t>
      </w:r>
      <w:r w:rsidRPr="00794240">
        <w:t>DTC</w:t>
      </w:r>
      <w:r w:rsidRPr="00794240">
        <w:t xml:space="preserve"> book entry system (each, a </w:t>
      </w:r>
      <w:r w:rsidR="007A0555">
        <w:t>“</w:t>
      </w:r>
      <w:r w:rsidRPr="00794240">
        <w:t>Participant</w:t>
      </w:r>
      <w:r w:rsidR="007A0555">
        <w:t>”</w:t>
      </w:r>
      <w:r w:rsidRPr="00794240">
        <w:t>) with respect to any ownership interest in the Bonds, (ii) the delivery to any Participant or any other person, other than an Owner of a Bond, as shown in the registration books kept by the Trustee, of any notice with respect to the Bonds, including any notice of redemption, or (iii) the payment to any Participant or any other person, other than an Owner of a Bond, as shown in the registration books kept by the Trustee, of any amount with respect to principal of, premium, if any, or interest on the Bonds.  The Authority and the Trustee may treat and consider the person in whose name each Bond is registered in the registration books kept by the Trustee as the holder and absolute Owner of such Bond for the purpose of payment of principal, premium, if any, and interest with respect to such Bond, for the purpose of giving notices of redemption, for the purpose of registering transfers with respect to such Bond, and for all other purposes whatsoever.  The Trustee shall pay all principal of, premium, if any, and interest on the Bonds only to or upon the order of the respective Owners of the Bonds, as shown in the registration books kept by the Trustee, as provided in Section 3.6 of this Trust Agreement, or their respective attorneys duly authorized in writing, and all such payments shall be valid and effective to fully satisfy and discharge the Authority</w:t>
      </w:r>
      <w:r w:rsidR="007A0555">
        <w:t>’</w:t>
      </w:r>
      <w:r w:rsidRPr="00794240">
        <w:t xml:space="preserve">s obligations with respect to payment of principal of, premium, if any, and interest on the Bonds to the extent of the sum or sums so paid.  No person other than an Owner of a Bond, as shown in the registration books kept by the Trustee, shall receive a certificated Bond evidencing the obligation of the Authority to make payments of principal, premium, if any, and interest pursuant to this Trust Agreement.  Upon delivery by </w:t>
      </w:r>
      <w:r w:rsidRPr="00794240">
        <w:t>DTC</w:t>
      </w:r>
      <w:r w:rsidRPr="00794240">
        <w:t xml:space="preserve"> to the Trustee of written notice to the effect that </w:t>
      </w:r>
      <w:r w:rsidRPr="00794240">
        <w:t>DTC</w:t>
      </w:r>
      <w:r w:rsidRPr="00794240">
        <w:t xml:space="preserve"> has determined to substitute a new nominee in place of Cede &amp; Co., and subject to the provisions herein with respect to Record Dates, the word </w:t>
      </w:r>
      <w:r w:rsidR="007A0555">
        <w:t>“</w:t>
      </w:r>
      <w:r w:rsidRPr="00794240">
        <w:t>Cede &amp; Co.</w:t>
      </w:r>
      <w:r w:rsidR="007A0555">
        <w:t>”</w:t>
      </w:r>
      <w:r w:rsidRPr="00794240">
        <w:t xml:space="preserve"> in this Trust Agreement shall refer to such new nominee of </w:t>
      </w:r>
      <w:r w:rsidRPr="00794240">
        <w:t>DTC</w:t>
      </w:r>
      <w:r w:rsidRPr="00794240">
        <w:t>.</w:t>
      </w:r>
    </w:p>
    <w:p w:rsidR="00794240" w:rsidRPr="00794240" w:rsidP="00F33BC5">
      <w:pPr>
        <w:pStyle w:val="Heading3"/>
      </w:pPr>
      <w:r w:rsidRPr="00794240">
        <w:t xml:space="preserve">In order to qualify the Bonds for the </w:t>
      </w:r>
      <w:r w:rsidRPr="00794240">
        <w:t>DTC</w:t>
      </w:r>
      <w:r w:rsidR="007A0555">
        <w:t>’</w:t>
      </w:r>
      <w:r w:rsidRPr="00794240">
        <w:t>s</w:t>
      </w:r>
      <w:r w:rsidRPr="00794240">
        <w:t xml:space="preserve"> book-entry system, an Authorized Officer of the Authority is hereby authorized to execute and deliver to </w:t>
      </w:r>
      <w:r w:rsidRPr="00794240">
        <w:t>DTC</w:t>
      </w:r>
      <w:r w:rsidRPr="00794240">
        <w:t xml:space="preserve"> the Representation Letter.  The execution and delivery of the Representation Letter shall not in any way impose upon the Authority any obligation whatsoever with respect to persons having interests in the Bonds other than the Owners, as shown on the registration books kept by the Trustee.  The Trustee agrees to take all action necessary to continuously comply with all representations made by it in the Representation Letter to the extent that such action is not inconsistent with this Trust Agreement.  In addition to the execution and delivery of the Representation Letter, an Authorized Officer of the Authority, is hereby authorized to take any other actions, not inconsistent with this Trust Agreement, to qualify the Bonds for </w:t>
      </w:r>
      <w:r w:rsidRPr="00794240">
        <w:t>DTC</w:t>
      </w:r>
      <w:r w:rsidR="007A0555">
        <w:t>’</w:t>
      </w:r>
      <w:r w:rsidRPr="00794240">
        <w:t>s</w:t>
      </w:r>
      <w:r w:rsidRPr="00794240">
        <w:t xml:space="preserve"> book-entry program.</w:t>
      </w:r>
    </w:p>
    <w:p w:rsidR="00794240" w:rsidRPr="00794240" w:rsidP="00F33BC5">
      <w:pPr>
        <w:pStyle w:val="Heading3"/>
      </w:pPr>
      <w:r w:rsidRPr="00794240">
        <w:t>DTC</w:t>
      </w:r>
      <w:r w:rsidRPr="00794240">
        <w:t xml:space="preserve"> may determine to discontinue providing its services with respect to the Bonds at any time by giving written notice to the Authority and the Trustee and discharging its responsibilities with respect thereto under applicable law.</w:t>
      </w:r>
    </w:p>
    <w:p w:rsidR="00794240" w:rsidRPr="00794240" w:rsidP="00F33BC5">
      <w:pPr>
        <w:pStyle w:val="Heading4"/>
      </w:pPr>
      <w:r w:rsidRPr="00794240">
        <w:t xml:space="preserve">The Authority, in its sole discretion and without the consent of any other person, may terminate the services of </w:t>
      </w:r>
      <w:r w:rsidRPr="00794240">
        <w:t>DTC</w:t>
      </w:r>
      <w:r w:rsidRPr="00794240">
        <w:t xml:space="preserve"> with respect to the Bonds if the Authority determines that:</w:t>
      </w:r>
    </w:p>
    <w:p w:rsidR="00794240" w:rsidRPr="00794240" w:rsidP="00F33BC5">
      <w:pPr>
        <w:pStyle w:val="Heading5"/>
      </w:pPr>
      <w:r w:rsidRPr="00794240">
        <w:t>DTC</w:t>
      </w:r>
      <w:r w:rsidRPr="00794240">
        <w:t xml:space="preserve"> is unable to discharge its responsibilities with respect to the Bonds, or</w:t>
      </w:r>
    </w:p>
    <w:p w:rsidR="00794240" w:rsidRPr="00794240" w:rsidP="00F33BC5">
      <w:pPr>
        <w:pStyle w:val="Heading5"/>
      </w:pPr>
      <w:r w:rsidRPr="00794240">
        <w:t xml:space="preserve">a continuation of the requirement that all of the Outstanding Bonds be registered in the registration books kept by the Trustee in the name of Cede &amp; Co., or any other nominee of </w:t>
      </w:r>
      <w:r w:rsidRPr="00794240">
        <w:t>DTC</w:t>
      </w:r>
      <w:r w:rsidRPr="00794240">
        <w:t>, is not in the best interest of the beneficial owners of the Bonds.</w:t>
      </w:r>
    </w:p>
    <w:p w:rsidR="00794240" w:rsidRPr="00794240" w:rsidP="00A75BCD">
      <w:pPr>
        <w:pStyle w:val="Heading4"/>
      </w:pPr>
      <w:r w:rsidRPr="00794240">
        <w:t xml:space="preserve">Upon the termination of the services of </w:t>
      </w:r>
      <w:r w:rsidRPr="00794240">
        <w:t>DTC</w:t>
      </w:r>
      <w:r w:rsidRPr="00794240">
        <w:t xml:space="preserve"> with respect to the Bonds pursuant to subsection 3.15(d)(ii)(B) hereof, or upon the discontinuance or termination of the services of </w:t>
      </w:r>
      <w:r w:rsidRPr="00794240">
        <w:t>DTC</w:t>
      </w:r>
      <w:r w:rsidRPr="00794240">
        <w:t xml:space="preserve"> with respect to the Bonds pursuant to subsection 3.15(d)(</w:t>
      </w:r>
      <w:r w:rsidRPr="00794240">
        <w:t>i</w:t>
      </w:r>
      <w:r w:rsidRPr="00794240">
        <w:t xml:space="preserve">) or subsection 3.15(d)(ii)(A) hereof after which no substitute securities depository willing to undertake the functions of </w:t>
      </w:r>
      <w:r w:rsidRPr="00794240">
        <w:t>DTC</w:t>
      </w:r>
      <w:r w:rsidRPr="00794240">
        <w:t xml:space="preserve"> hereunder can be found which, in the opinion of the Authority, is willing and able to undertake such functions upon reasonable and customary terms, the Authority is obligated to deliver the Bonds at the expense of the beneficial owners of the Bonds, as described in this Trust Agreement and the Bonds shall no longer be restricted to being registered in the registration books kept by the Trustee in the name of Cede &amp; Co., as nominee of </w:t>
      </w:r>
      <w:r w:rsidRPr="00794240">
        <w:t>DTC</w:t>
      </w:r>
      <w:r w:rsidRPr="00794240">
        <w:t>, but may be registered in whatever name or names of Owners of Bonds transferring or exchanging Bonds shall designate, in accordance with the provisions of this Trust Agreement.</w:t>
      </w:r>
    </w:p>
    <w:p w:rsidR="00794240" w:rsidP="00A75BCD">
      <w:pPr>
        <w:pStyle w:val="Heading3"/>
      </w:pPr>
      <w:r w:rsidRPr="00794240">
        <w:t xml:space="preserve">Notwithstanding any other provisions of this Trust Agreement to the contrary, so long as any Bond is registered in the name of Cede &amp; Co., as nominee of </w:t>
      </w:r>
      <w:r w:rsidRPr="00794240">
        <w:t>DTC</w:t>
      </w:r>
      <w:r w:rsidRPr="00794240">
        <w:t>, all payments with respect to principal of, premium, if any, and interest on such Bond and all notices with respect to such Bond shall be made and given, respectively, in the manner provided in the Representation Letter.</w:t>
      </w:r>
      <w:r w:rsidR="00273504">
        <w:t>’</w:t>
      </w:r>
    </w:p>
    <w:p w:rsidR="00614637" w:rsidP="00273504">
      <w:pPr>
        <w:pStyle w:val="Heading2"/>
      </w:pPr>
      <w:bookmarkStart w:id="26" w:name="_Toc518914210"/>
      <w:r>
        <w:rPr>
          <w:u w:val="single"/>
        </w:rPr>
        <w:t>Parity Obligations</w:t>
      </w:r>
      <w:r>
        <w:t>.</w:t>
      </w:r>
      <w:bookmarkEnd w:id="26"/>
      <w:r>
        <w:t xml:space="preserve">  </w:t>
      </w:r>
    </w:p>
    <w:p w:rsidR="00EF0BBB" w:rsidP="00EF0BBB">
      <w:pPr>
        <w:pStyle w:val="Heading3"/>
      </w:pPr>
      <w:r>
        <w:t xml:space="preserve">Subject to this Section 3.16, the Authority may from time to time issue one or more series of </w:t>
      </w:r>
      <w:r w:rsidR="00B940A3">
        <w:t>Parity Obligations</w:t>
      </w:r>
      <w:r>
        <w:t xml:space="preserve"> payable from and secured by </w:t>
      </w:r>
      <w:r w:rsidR="00B940A3">
        <w:t>the Trust Estate</w:t>
      </w:r>
      <w:r>
        <w:t xml:space="preserve"> on parity with all other Outstanding Bonds.  Bonds issued pursuant to this Section 3.16 shall be issued under and pursuant to a Supplemental </w:t>
      </w:r>
      <w:r w:rsidR="00B940A3">
        <w:t>Trust Agreement</w:t>
      </w:r>
      <w:r>
        <w:t xml:space="preserve"> which shall specify:</w:t>
      </w:r>
    </w:p>
    <w:p w:rsidR="00EF0BBB" w:rsidP="00EF0BBB">
      <w:pPr>
        <w:pStyle w:val="Heading4"/>
      </w:pPr>
      <w:r>
        <w:t xml:space="preserve">The maturity date or dates of such </w:t>
      </w:r>
      <w:r w:rsidR="00B940A3">
        <w:t>Parity Obligations</w:t>
      </w:r>
      <w:r>
        <w:t xml:space="preserve">, which shall be </w:t>
      </w:r>
      <w:r w:rsidR="00F52BF1">
        <w:t>May</w:t>
      </w:r>
      <w:r w:rsidR="00E755E4">
        <w:t xml:space="preserve"> 1</w:t>
      </w:r>
      <w:r>
        <w:t xml:space="preserve"> in any given year;</w:t>
      </w:r>
    </w:p>
    <w:p w:rsidR="00EF0BBB" w:rsidP="00EF0BBB">
      <w:pPr>
        <w:pStyle w:val="Heading4"/>
      </w:pPr>
      <w:r>
        <w:t xml:space="preserve">The interest payment dates, which shall be </w:t>
      </w:r>
      <w:r w:rsidR="00F52BF1">
        <w:t>May</w:t>
      </w:r>
      <w:r w:rsidR="000A2699">
        <w:t xml:space="preserve"> 1</w:t>
      </w:r>
      <w:r>
        <w:t xml:space="preserve"> and </w:t>
      </w:r>
      <w:r w:rsidR="00F52BF1">
        <w:t>November</w:t>
      </w:r>
      <w:r>
        <w:t xml:space="preserve"> 1;</w:t>
      </w:r>
    </w:p>
    <w:p w:rsidR="00EF0BBB" w:rsidP="00EF0BBB">
      <w:pPr>
        <w:pStyle w:val="Heading4"/>
      </w:pPr>
      <w:r>
        <w:t xml:space="preserve">The terms, if any, for call and redemption of such </w:t>
      </w:r>
      <w:r w:rsidR="00B940A3">
        <w:t>Parity Obligations</w:t>
      </w:r>
      <w:r>
        <w:t xml:space="preserve"> prior to maturity; and </w:t>
      </w:r>
    </w:p>
    <w:p w:rsidR="00EF0BBB" w:rsidP="00EF0BBB">
      <w:pPr>
        <w:pStyle w:val="Heading4"/>
      </w:pPr>
      <w:r>
        <w:t xml:space="preserve">The interest rate or rates on such </w:t>
      </w:r>
      <w:r w:rsidR="00B940A3">
        <w:t>Parity Obligations</w:t>
      </w:r>
      <w:r>
        <w:t xml:space="preserve"> and any other matters deemed appropriate or necessary and not inconsistent with the provisions of this </w:t>
      </w:r>
      <w:r w:rsidR="00B940A3">
        <w:t>Trust Agreement</w:t>
      </w:r>
      <w:r>
        <w:t>.</w:t>
      </w:r>
    </w:p>
    <w:p w:rsidR="00353850" w:rsidP="00614637">
      <w:pPr>
        <w:pStyle w:val="Heading3"/>
      </w:pPr>
      <w:r>
        <w:t xml:space="preserve">All of the </w:t>
      </w:r>
      <w:r w:rsidR="00B940A3">
        <w:t>Parity Obligations</w:t>
      </w:r>
      <w:r>
        <w:t xml:space="preserve"> shall be executed by the Authority for issuance under </w:t>
      </w:r>
      <w:r w:rsidR="002F61D8">
        <w:t>this</w:t>
      </w:r>
      <w:r>
        <w:t xml:space="preserve"> </w:t>
      </w:r>
      <w:r w:rsidR="00B940A3">
        <w:t>Trust Agreement</w:t>
      </w:r>
      <w:r>
        <w:t xml:space="preserve"> and delivered to the Trustee and thereupon shall be delivered by the Trustee upon </w:t>
      </w:r>
      <w:r w:rsidR="00413D8B">
        <w:t>a Certificate of Authorized Representative of</w:t>
      </w:r>
      <w:r>
        <w:t xml:space="preserve"> the Authority but only upon receipt by the Trustee of the following documents or money or securities:</w:t>
      </w:r>
    </w:p>
    <w:p w:rsidR="002A79D8" w:rsidP="002A79D8">
      <w:pPr>
        <w:pStyle w:val="Heading4"/>
      </w:pPr>
      <w:r>
        <w:t xml:space="preserve">A certified copy of the Supplemental </w:t>
      </w:r>
      <w:r w:rsidR="00B940A3">
        <w:t>Trust Agreement</w:t>
      </w:r>
      <w:r>
        <w:t xml:space="preserve"> authorizing the issuance of such </w:t>
      </w:r>
      <w:r w:rsidR="00B940A3">
        <w:t>Parity Obligations</w:t>
      </w:r>
      <w:r>
        <w:t>;</w:t>
      </w:r>
    </w:p>
    <w:p w:rsidR="002A79D8" w:rsidP="002A79D8">
      <w:pPr>
        <w:pStyle w:val="Heading4"/>
      </w:pPr>
      <w:r>
        <w:t xml:space="preserve">A </w:t>
      </w:r>
      <w:r w:rsidR="00413D8B">
        <w:t xml:space="preserve">Certificate of Authorized Representative of the Authority </w:t>
      </w:r>
      <w:r>
        <w:t xml:space="preserve">as to the delivery of such </w:t>
      </w:r>
      <w:r w:rsidR="00B940A3">
        <w:t>Parity Obligations</w:t>
      </w:r>
      <w:r>
        <w:t>;</w:t>
      </w:r>
    </w:p>
    <w:p w:rsidR="002A79D8" w:rsidP="002A79D8">
      <w:pPr>
        <w:pStyle w:val="Heading4"/>
      </w:pPr>
      <w:r>
        <w:t>An opinion of Bond Counsel substantially to the effect that (</w:t>
      </w:r>
      <w:r>
        <w:t>i</w:t>
      </w:r>
      <w:r>
        <w:t xml:space="preserve">) the Authority has the right and power under </w:t>
      </w:r>
      <w:r w:rsidR="002F61D8">
        <w:t>the Law</w:t>
      </w:r>
      <w:r>
        <w:t xml:space="preserve"> to execute and deliver such Supplemental </w:t>
      </w:r>
      <w:r w:rsidR="00B940A3">
        <w:t>Trust Agreement</w:t>
      </w:r>
      <w:r>
        <w:t xml:space="preserve">, and such Supplemental </w:t>
      </w:r>
      <w:r w:rsidR="00B940A3">
        <w:t>Trust Agreement</w:t>
      </w:r>
      <w:r>
        <w:t xml:space="preserve"> has been duly executed and delivered by the Authority, and the </w:t>
      </w:r>
      <w:r w:rsidR="00B940A3">
        <w:t>Trust Agreement</w:t>
      </w:r>
      <w:r>
        <w:t xml:space="preserve"> and such Supplemental </w:t>
      </w:r>
      <w:r w:rsidR="00B940A3">
        <w:t>Trust Agreement</w:t>
      </w:r>
      <w:r>
        <w:t xml:space="preserve">s are in full force and effect and are valid and binding upon the Authority and enforceable in accordance with their terms (except as enforcement may be limited by bankruptcy, insolvency, reorganization and other similar laws relating to the enforcement of creditors’ rights and similar qualifications); (ii) such </w:t>
      </w:r>
      <w:r w:rsidR="00B940A3">
        <w:t>Parity Obligations</w:t>
      </w:r>
      <w:r>
        <w:t xml:space="preserve"> are valid and binding special obligations of the Authority, enforceable in accordance with their terms (except as enforcement may be limited by bankruptcy, insolvency, reorganization and other similar laws relating to the enforcement of creditors’ rights) and are subject to the terms of the </w:t>
      </w:r>
      <w:r w:rsidR="00B940A3">
        <w:t>Trust Agreement</w:t>
      </w:r>
      <w:r>
        <w:t xml:space="preserve"> and all Supplemental </w:t>
      </w:r>
      <w:r w:rsidR="00B940A3">
        <w:t>Trust Agreement</w:t>
      </w:r>
      <w:r>
        <w:t xml:space="preserve">s and entitled to the benefits of the </w:t>
      </w:r>
      <w:r w:rsidR="00B940A3">
        <w:t>Trust Agreement</w:t>
      </w:r>
      <w:r>
        <w:t xml:space="preserve"> and all such Supplemental </w:t>
      </w:r>
      <w:r w:rsidR="00B940A3">
        <w:t>Trust Agreement</w:t>
      </w:r>
      <w:r>
        <w:t xml:space="preserve">s and </w:t>
      </w:r>
      <w:r w:rsidR="002F61D8">
        <w:t>the Law</w:t>
      </w:r>
      <w:r>
        <w:t xml:space="preserve">, and such </w:t>
      </w:r>
      <w:r w:rsidR="00B940A3">
        <w:t>Parity Obligations</w:t>
      </w:r>
      <w:r>
        <w:t xml:space="preserve"> have been duly and validly issued in accordance with </w:t>
      </w:r>
      <w:r w:rsidR="002F61D8">
        <w:t>the Law</w:t>
      </w:r>
      <w:r>
        <w:t xml:space="preserve"> and the </w:t>
      </w:r>
      <w:r w:rsidR="00B940A3">
        <w:t>Trust Agreement</w:t>
      </w:r>
      <w:r>
        <w:t xml:space="preserve"> and all such Supplemental </w:t>
      </w:r>
      <w:r w:rsidR="00B940A3">
        <w:t>Trust Agreement</w:t>
      </w:r>
      <w:r>
        <w:t xml:space="preserve">s; and (iii) the obligation of the City to make the </w:t>
      </w:r>
      <w:r w:rsidR="00C94069">
        <w:t>Lease</w:t>
      </w:r>
      <w:r>
        <w:t xml:space="preserve"> Payments during the term of the </w:t>
      </w:r>
      <w:r w:rsidR="00C94069">
        <w:t>Lease Agreement</w:t>
      </w:r>
      <w:r>
        <w:t xml:space="preserve"> as amen</w:t>
      </w:r>
      <w:r w:rsidR="00C94069">
        <w:t>ded pursuant to subsection (b)(v</w:t>
      </w:r>
      <w:r>
        <w:t>) of this Section 3.</w:t>
      </w:r>
      <w:r w:rsidR="00C94069">
        <w:t>16</w:t>
      </w:r>
      <w:r>
        <w:t xml:space="preserve"> is a valid and binding obligation of the City;</w:t>
      </w:r>
    </w:p>
    <w:p w:rsidR="002A79D8" w:rsidP="002A79D8">
      <w:pPr>
        <w:pStyle w:val="Heading4"/>
      </w:pPr>
      <w:r>
        <w:t>A Certificate of the Authority (</w:t>
      </w:r>
      <w:r>
        <w:t>i</w:t>
      </w:r>
      <w:r>
        <w:t xml:space="preserve">) certifying that the Authority is in compliance with all agreements and covenants contained herein in all material respects and that no Event of Default has occurred or is continuing; (ii) stating that the Authority and the City have entered into an amendment to the </w:t>
      </w:r>
      <w:r w:rsidR="00A55BC8">
        <w:t xml:space="preserve">Lease Agreement </w:t>
      </w:r>
      <w:r>
        <w:t xml:space="preserve">pursuant to which the City is obligated to make </w:t>
      </w:r>
      <w:r w:rsidR="00A55BC8">
        <w:t>Lease</w:t>
      </w:r>
      <w:r>
        <w:t xml:space="preserve"> Payments at times and in amounts sufficient to provide for payment of the principal of and interest on the Bonds (including such </w:t>
      </w:r>
      <w:r w:rsidR="00B940A3">
        <w:t>Parity Obligations</w:t>
      </w:r>
      <w:r>
        <w:t xml:space="preserve">) which will be Outstanding following the sale and delivery of such </w:t>
      </w:r>
      <w:r w:rsidR="00B940A3">
        <w:t>Parity Obligations</w:t>
      </w:r>
      <w:r>
        <w:t xml:space="preserve">; (iii) stating that provisions have been made for the deposit into the Reserve </w:t>
      </w:r>
      <w:r w:rsidR="00A55BC8">
        <w:t>Account</w:t>
      </w:r>
      <w:r>
        <w:t xml:space="preserve"> for such </w:t>
      </w:r>
      <w:r w:rsidR="00A55BC8">
        <w:t>issue</w:t>
      </w:r>
      <w:r>
        <w:t xml:space="preserve"> of </w:t>
      </w:r>
      <w:r w:rsidR="00B940A3">
        <w:t>Parity Obligations</w:t>
      </w:r>
      <w:r>
        <w:t xml:space="preserve">; and (iv) containing such additional statements as may be reasonably necessary to show compliance with the requirements of the </w:t>
      </w:r>
      <w:r w:rsidR="00B940A3">
        <w:t>Trust Agreement</w:t>
      </w:r>
      <w:r>
        <w:t>;</w:t>
      </w:r>
    </w:p>
    <w:p w:rsidR="002A79D8" w:rsidP="002A79D8">
      <w:pPr>
        <w:pStyle w:val="Heading4"/>
      </w:pPr>
      <w:r>
        <w:t xml:space="preserve">An executed copy of the amendment to the </w:t>
      </w:r>
      <w:r w:rsidR="00C144E6">
        <w:t>Lease Agreement</w:t>
      </w:r>
      <w:r>
        <w:t>; and</w:t>
      </w:r>
    </w:p>
    <w:p w:rsidR="002A79D8" w:rsidP="002A79D8">
      <w:pPr>
        <w:pStyle w:val="Heading4"/>
      </w:pPr>
      <w:r>
        <w:t xml:space="preserve">Such further documents, money and securities as are required by the provisions of the </w:t>
      </w:r>
      <w:r w:rsidR="00B940A3">
        <w:t>Trust Agreement</w:t>
      </w:r>
      <w:r>
        <w:t xml:space="preserve"> and the Supplemental </w:t>
      </w:r>
      <w:r w:rsidR="00B940A3">
        <w:t>Trust Agreement</w:t>
      </w:r>
      <w:r>
        <w:t xml:space="preserve"> providing for the issuance of such </w:t>
      </w:r>
      <w:r w:rsidR="00B940A3">
        <w:t>Parity Obligations</w:t>
      </w:r>
      <w:r>
        <w:t>.</w:t>
      </w:r>
    </w:p>
    <w:p w:rsidR="00614637" w:rsidRPr="00614637" w:rsidP="00614637">
      <w:pPr>
        <w:pStyle w:val="Body05"/>
      </w:pPr>
    </w:p>
    <w:p w:rsidR="00794240" w:rsidRPr="00794240" w:rsidP="00FB33A1">
      <w:pPr>
        <w:pStyle w:val="Heading1"/>
        <w:keepNext/>
        <w:keepLines/>
      </w:pPr>
      <w:r>
        <w:br/>
      </w:r>
      <w:r w:rsidRPr="00794240">
        <w:br/>
      </w:r>
      <w:bookmarkStart w:id="27" w:name="_Toc518914211"/>
      <w:r w:rsidRPr="00794240">
        <w:t>ESTABLISHMENT AND ADMINISTRATION</w:t>
      </w:r>
      <w:r w:rsidRPr="00794240">
        <w:br/>
        <w:t>OF FUNDS AND ACCOUNTS</w:t>
      </w:r>
      <w:bookmarkEnd w:id="27"/>
    </w:p>
    <w:p w:rsidR="00794240" w:rsidRPr="00794240" w:rsidP="00A75BCD">
      <w:pPr>
        <w:pStyle w:val="Heading2"/>
      </w:pPr>
      <w:bookmarkStart w:id="28" w:name="_Toc518914212"/>
      <w:r w:rsidRPr="00A75BCD">
        <w:rPr>
          <w:szCs w:val="24"/>
          <w:u w:val="single"/>
        </w:rPr>
        <w:t>Establishment of Project Trust Fund</w:t>
      </w:r>
      <w:r w:rsidR="00C51D90">
        <w:rPr>
          <w:szCs w:val="24"/>
          <w:u w:val="single"/>
        </w:rPr>
        <w:t xml:space="preserve"> a</w:t>
      </w:r>
      <w:r w:rsidR="00ED3A39">
        <w:rPr>
          <w:szCs w:val="24"/>
          <w:u w:val="single"/>
        </w:rPr>
        <w:t>nd Accounts Therein; Disposition</w:t>
      </w:r>
      <w:r w:rsidR="00C51D90">
        <w:rPr>
          <w:szCs w:val="24"/>
          <w:u w:val="single"/>
        </w:rPr>
        <w:t xml:space="preserve"> of Proceeds of Bonds</w:t>
      </w:r>
      <w:r w:rsidRPr="00A75BCD">
        <w:rPr>
          <w:szCs w:val="24"/>
        </w:rPr>
        <w:t>.  There</w:t>
      </w:r>
      <w:r w:rsidRPr="00794240">
        <w:t xml:space="preserve"> is hereby established with the Trustee a special trust fund to be designated as the </w:t>
      </w:r>
      <w:r w:rsidR="007A0555">
        <w:t>“</w:t>
      </w:r>
      <w:r w:rsidRPr="00794240">
        <w:t>Project Trust Fund.</w:t>
      </w:r>
      <w:r w:rsidR="007A0555">
        <w:t>”</w:t>
      </w:r>
      <w:r w:rsidRPr="00794240">
        <w:t xml:space="preserve">  The Trustee shall keep the Project Trust Fund separate and apart from all other funds and moneys held by it.  Within the Project Trust Fund there are hereby established </w:t>
      </w:r>
      <w:r w:rsidRPr="00794240" w:rsidR="0067795A">
        <w:t>with the Trustee</w:t>
      </w:r>
      <w:r w:rsidR="0067795A">
        <w:t xml:space="preserve"> </w:t>
      </w:r>
      <w:r w:rsidRPr="00794240">
        <w:t xml:space="preserve">the following accounts (the </w:t>
      </w:r>
      <w:r w:rsidR="007A0555">
        <w:t>“</w:t>
      </w:r>
      <w:r w:rsidRPr="00794240">
        <w:t>Accounts</w:t>
      </w:r>
      <w:r w:rsidR="007A0555">
        <w:t>”</w:t>
      </w:r>
      <w:r w:rsidRPr="00794240">
        <w:t>): (</w:t>
      </w:r>
      <w:r w:rsidRPr="00794240">
        <w:t>i</w:t>
      </w:r>
      <w:r w:rsidRPr="00794240">
        <w:t xml:space="preserve">) Lease Payment Account, (ii) Reserve Account, (iii) Costs of Issuance Account, (iv) </w:t>
      </w:r>
      <w:r w:rsidR="004953BA">
        <w:t xml:space="preserve">Project Account; (v) </w:t>
      </w:r>
      <w:r w:rsidR="00CB01A2">
        <w:t>Redemption Account; and (v</w:t>
      </w:r>
      <w:r w:rsidR="004953BA">
        <w:t>i</w:t>
      </w:r>
      <w:r w:rsidRPr="00794240">
        <w:t xml:space="preserve">) Insurance and Condemnation Account.   On the Delivery Date of the Bonds, the Trustee agrees to receive and deposit in the Project Trust Fund the sum of </w:t>
      </w:r>
      <w:r w:rsidRPr="002A0981" w:rsidR="00A96141">
        <w:rPr>
          <w:rFonts w:eastAsia="Arial Unicode MS"/>
        </w:rPr>
        <w:t>$</w:t>
      </w:r>
      <w:r w:rsidR="00CD6B3E">
        <w:rPr>
          <w:rFonts w:eastAsia="Arial Unicode MS"/>
        </w:rPr>
        <w:t>___________</w:t>
      </w:r>
      <w:r w:rsidRPr="00794240">
        <w:t xml:space="preserve"> from the proceeds of the sale of the Bonds.</w:t>
      </w:r>
      <w:bookmarkEnd w:id="28"/>
    </w:p>
    <w:p w:rsidR="00794240" w:rsidRPr="00C00461" w:rsidP="00744E2D">
      <w:pPr>
        <w:pStyle w:val="Body05"/>
        <w:rPr>
          <w:rFonts w:eastAsia="Arial Unicode MS"/>
        </w:rPr>
      </w:pPr>
      <w:r w:rsidRPr="002A0981">
        <w:rPr>
          <w:rFonts w:eastAsia="Arial Unicode MS"/>
        </w:rPr>
        <w:t xml:space="preserve">On the Delivery Date of the </w:t>
      </w:r>
      <w:r>
        <w:rPr>
          <w:rFonts w:eastAsia="Arial Unicode MS"/>
        </w:rPr>
        <w:t>Bonds</w:t>
      </w:r>
      <w:r w:rsidRPr="002A0981">
        <w:rPr>
          <w:rFonts w:eastAsia="Arial Unicode MS"/>
        </w:rPr>
        <w:t xml:space="preserve">, the Trustee shall have received on behalf of the Authority for deposit in the </w:t>
      </w:r>
      <w:r w:rsidR="009751F3">
        <w:rPr>
          <w:rFonts w:eastAsia="Arial Unicode MS"/>
        </w:rPr>
        <w:t>Project Trust</w:t>
      </w:r>
      <w:r w:rsidRPr="002A0981">
        <w:rPr>
          <w:rFonts w:eastAsia="Arial Unicode MS"/>
        </w:rPr>
        <w:t xml:space="preserve"> Fund </w:t>
      </w:r>
      <w:r w:rsidR="009751F3">
        <w:rPr>
          <w:rFonts w:eastAsia="Arial Unicode MS"/>
        </w:rPr>
        <w:t xml:space="preserve">and the Accounts therein </w:t>
      </w:r>
      <w:r w:rsidRPr="002A0981">
        <w:rPr>
          <w:rFonts w:eastAsia="Arial Unicode MS"/>
        </w:rPr>
        <w:t xml:space="preserve">the net proceeds of the </w:t>
      </w:r>
      <w:r w:rsidR="009751F3">
        <w:rPr>
          <w:rFonts w:eastAsia="Arial Unicode MS"/>
        </w:rPr>
        <w:t>Bonds</w:t>
      </w:r>
      <w:r w:rsidRPr="002A0981" w:rsidR="009751F3">
        <w:rPr>
          <w:rFonts w:eastAsia="Arial Unicode MS"/>
        </w:rPr>
        <w:t xml:space="preserve"> </w:t>
      </w:r>
      <w:r w:rsidRPr="002A0981">
        <w:rPr>
          <w:rFonts w:eastAsia="Arial Unicode MS"/>
        </w:rPr>
        <w:t xml:space="preserve">in the amount of </w:t>
      </w:r>
      <w:r w:rsidRPr="002A0981" w:rsidR="00CD6B3E">
        <w:rPr>
          <w:rFonts w:eastAsia="Arial Unicode MS"/>
        </w:rPr>
        <w:t>$</w:t>
      </w:r>
      <w:r w:rsidR="00CD6B3E">
        <w:rPr>
          <w:rFonts w:eastAsia="Arial Unicode MS"/>
        </w:rPr>
        <w:t>___________</w:t>
      </w:r>
      <w:r w:rsidRPr="002A0981">
        <w:rPr>
          <w:rFonts w:eastAsia="Arial Unicode MS"/>
        </w:rPr>
        <w:t xml:space="preserve"> (representing the purchase price for the </w:t>
      </w:r>
      <w:r w:rsidR="009751F3">
        <w:rPr>
          <w:rFonts w:eastAsia="Arial Unicode MS"/>
        </w:rPr>
        <w:t>Bonds</w:t>
      </w:r>
      <w:r w:rsidRPr="002A0981">
        <w:rPr>
          <w:rFonts w:eastAsia="Arial Unicode MS"/>
        </w:rPr>
        <w:t xml:space="preserve">).  The Trustee shall deposit such </w:t>
      </w:r>
      <w:r w:rsidR="00E772B4">
        <w:rPr>
          <w:rFonts w:eastAsia="Arial Unicode MS"/>
        </w:rPr>
        <w:t>Bond</w:t>
      </w:r>
      <w:r w:rsidRPr="002A0981">
        <w:rPr>
          <w:rFonts w:eastAsia="Arial Unicode MS"/>
        </w:rPr>
        <w:t xml:space="preserve"> proceeds </w:t>
      </w:r>
      <w:r w:rsidR="005E1650">
        <w:rPr>
          <w:rFonts w:eastAsia="Arial Unicode MS"/>
        </w:rPr>
        <w:t xml:space="preserve">and the 2018 Reserve Policy </w:t>
      </w:r>
      <w:r w:rsidRPr="002A0981">
        <w:rPr>
          <w:rFonts w:eastAsia="Arial Unicode MS"/>
        </w:rPr>
        <w:t xml:space="preserve">in the following respective funds and accounts, as directed by a written request of the </w:t>
      </w:r>
      <w:r w:rsidR="00A11AC2">
        <w:rPr>
          <w:rFonts w:eastAsia="Arial Unicode MS"/>
        </w:rPr>
        <w:t>Authority</w:t>
      </w:r>
      <w:r w:rsidRPr="00C00461">
        <w:rPr>
          <w:rFonts w:eastAsia="Arial Unicode MS"/>
        </w:rPr>
        <w:t>:</w:t>
      </w:r>
    </w:p>
    <w:p w:rsidR="00587ED9" w:rsidRPr="00C00461" w:rsidP="00587ED9">
      <w:pPr>
        <w:pStyle w:val="Heading3"/>
      </w:pPr>
      <w:r w:rsidRPr="00C00461">
        <w:t xml:space="preserve">The Trustee shall deposit </w:t>
      </w:r>
      <w:r w:rsidRPr="002A0981" w:rsidR="00CD6B3E">
        <w:rPr>
          <w:rFonts w:eastAsia="Arial Unicode MS"/>
        </w:rPr>
        <w:t>$</w:t>
      </w:r>
      <w:r w:rsidR="00CD6B3E">
        <w:rPr>
          <w:rFonts w:eastAsia="Arial Unicode MS"/>
        </w:rPr>
        <w:t>___________</w:t>
      </w:r>
      <w:r w:rsidR="00884FB1">
        <w:t xml:space="preserve"> </w:t>
      </w:r>
      <w:r w:rsidRPr="00C00461">
        <w:t xml:space="preserve">in the </w:t>
      </w:r>
      <w:r>
        <w:t>Project</w:t>
      </w:r>
      <w:r w:rsidRPr="00C00461">
        <w:t xml:space="preserve"> Account</w:t>
      </w:r>
      <w:r w:rsidRPr="00C00461">
        <w:t>.</w:t>
      </w:r>
    </w:p>
    <w:p w:rsidR="0023421A" w:rsidP="00587ED9">
      <w:pPr>
        <w:pStyle w:val="Heading3"/>
      </w:pPr>
      <w:r>
        <w:t xml:space="preserve">The Trustee shall deposit </w:t>
      </w:r>
      <w:r w:rsidRPr="002A0981">
        <w:rPr>
          <w:rFonts w:eastAsia="Arial Unicode MS"/>
        </w:rPr>
        <w:t>$</w:t>
      </w:r>
      <w:r>
        <w:rPr>
          <w:rFonts w:eastAsia="Arial Unicode MS"/>
        </w:rPr>
        <w:t xml:space="preserve">___________ in the Lease Payment Account for the payment of interest on the Bonds through </w:t>
      </w:r>
      <w:r w:rsidR="002A417A">
        <w:rPr>
          <w:rFonts w:eastAsia="Arial Unicode MS"/>
        </w:rPr>
        <w:t xml:space="preserve">and including </w:t>
      </w:r>
      <w:r>
        <w:rPr>
          <w:rFonts w:eastAsia="Arial Unicode MS"/>
        </w:rPr>
        <w:t>[</w:t>
      </w:r>
      <w:r w:rsidR="00F52BF1">
        <w:rPr>
          <w:rFonts w:eastAsia="Arial Unicode MS"/>
        </w:rPr>
        <w:t>November</w:t>
      </w:r>
      <w:r>
        <w:rPr>
          <w:rFonts w:eastAsia="Arial Unicode MS"/>
        </w:rPr>
        <w:t xml:space="preserve"> 1, 2019].</w:t>
      </w:r>
    </w:p>
    <w:p w:rsidR="00587ED9" w:rsidRPr="00C00461" w:rsidP="00587ED9">
      <w:pPr>
        <w:pStyle w:val="Heading3"/>
      </w:pPr>
      <w:r w:rsidRPr="00C00461">
        <w:t xml:space="preserve">The Trustee shall deposit </w:t>
      </w:r>
      <w:r w:rsidRPr="002A0981" w:rsidR="00CD6B3E">
        <w:rPr>
          <w:rFonts w:eastAsia="Arial Unicode MS"/>
        </w:rPr>
        <w:t>$</w:t>
      </w:r>
      <w:r w:rsidR="00CD6B3E">
        <w:rPr>
          <w:rFonts w:eastAsia="Arial Unicode MS"/>
        </w:rPr>
        <w:t>___________</w:t>
      </w:r>
      <w:r w:rsidR="00116DA0">
        <w:t xml:space="preserve"> </w:t>
      </w:r>
      <w:r w:rsidRPr="00C00461">
        <w:t>in the Costs of Issuance Account.</w:t>
      </w:r>
    </w:p>
    <w:p w:rsidR="00794240" w:rsidRPr="00FE21E6" w:rsidP="00794240">
      <w:pPr>
        <w:pStyle w:val="Heading3"/>
        <w:autoSpaceDE w:val="0"/>
        <w:autoSpaceDN w:val="0"/>
        <w:adjustRightInd w:val="0"/>
        <w:rPr>
          <w:rFonts w:eastAsia="Arial Unicode MS"/>
          <w:szCs w:val="24"/>
        </w:rPr>
      </w:pPr>
      <w:r w:rsidRPr="00C00461">
        <w:t xml:space="preserve">The Trustee shall deposit </w:t>
      </w:r>
      <w:r w:rsidRPr="002A0981" w:rsidR="00CD6B3E">
        <w:rPr>
          <w:rFonts w:eastAsia="Arial Unicode MS"/>
        </w:rPr>
        <w:t>$</w:t>
      </w:r>
      <w:r w:rsidR="00CD6B3E">
        <w:rPr>
          <w:rFonts w:eastAsia="Arial Unicode MS"/>
        </w:rPr>
        <w:t>___________</w:t>
      </w:r>
      <w:r w:rsidR="00CA3575">
        <w:t xml:space="preserve"> </w:t>
      </w:r>
      <w:r w:rsidRPr="00C00461">
        <w:t xml:space="preserve">in the Reserve Account, which is an amount equal to the initial Reserve Requirement calculated as of the Delivery Date of the </w:t>
      </w:r>
      <w:r w:rsidR="00CD243F">
        <w:t>Bonds</w:t>
      </w:r>
      <w:r w:rsidRPr="00C00461">
        <w:t>.</w:t>
      </w:r>
    </w:p>
    <w:p w:rsidR="00794240" w:rsidRPr="00794240" w:rsidP="00F82A59">
      <w:pPr>
        <w:pStyle w:val="Heading2"/>
        <w:keepNext/>
        <w:keepLines/>
      </w:pPr>
      <w:bookmarkStart w:id="29" w:name="_Toc518914213"/>
      <w:r w:rsidRPr="0061493C">
        <w:rPr>
          <w:u w:val="single"/>
        </w:rPr>
        <w:t>Lease Payment Account</w:t>
      </w:r>
      <w:r w:rsidRPr="00794240">
        <w:t>.</w:t>
      </w:r>
      <w:bookmarkEnd w:id="29"/>
    </w:p>
    <w:p w:rsidR="00794240" w:rsidRPr="00794240" w:rsidP="0061493C">
      <w:pPr>
        <w:pStyle w:val="Heading3"/>
      </w:pPr>
      <w:r w:rsidRPr="00794240">
        <w:t>In addition to the moneys required to be deposited in the Lease Payment Account pursuant to Sections 4.4 and 4.10 hereof, all Lease Payments received by the Trustee shall be deposited by the Trustee in the Lease Payment Account immediately upon their receipt.  On or about May 1 of each year the Trustee shall give written notice to the Authority of the amount of Lease Payments for the next following Bond Year.  The Trustee shall pay from the Lease Payment Account on each Interest Payment Date, the amount required for the interest payable on such date and the amount required for the principal payable, if any, on such date. Such amounts shall be applied by the Trustee on the due dates thereof</w:t>
      </w:r>
      <w:r w:rsidR="00CD5831">
        <w:t>.</w:t>
      </w:r>
    </w:p>
    <w:p w:rsidR="00794240" w:rsidRPr="00794240" w:rsidP="0061493C">
      <w:pPr>
        <w:pStyle w:val="Heading3"/>
      </w:pPr>
      <w:r w:rsidRPr="00794240">
        <w:t>The Trustee shall also transfer to the Redemption Account from the Lease Payment Account any amount available therein to pay principal, premium, if any and the accrued interest on the Bonds redeemed pursuant to Section 3.3(f).</w:t>
      </w:r>
    </w:p>
    <w:p w:rsidR="00794240" w:rsidRPr="00794240" w:rsidP="0061493C">
      <w:pPr>
        <w:pStyle w:val="Heading2"/>
      </w:pPr>
      <w:bookmarkStart w:id="30" w:name="_Toc518914214"/>
      <w:r w:rsidRPr="0061493C">
        <w:rPr>
          <w:u w:val="single"/>
        </w:rPr>
        <w:t>Reserve Account</w:t>
      </w:r>
      <w:r w:rsidRPr="00794240">
        <w:t>.</w:t>
      </w:r>
      <w:bookmarkEnd w:id="30"/>
    </w:p>
    <w:p w:rsidR="00794240" w:rsidRPr="00794240" w:rsidP="0061493C">
      <w:pPr>
        <w:pStyle w:val="Heading3"/>
      </w:pPr>
      <w:r w:rsidRPr="00794240">
        <w:t xml:space="preserve">The Reserve Requirement shall be held by the Trustee in the Reserve Account until the Lease Payments are paid in full pursuant to the terms of the Lease Agreement, or the Bonds have been redeemed with Net Insurance Proceeds in accordance with Section 5.4(b) of the Lease Agreement or the City has paid the </w:t>
      </w:r>
      <w:r w:rsidR="00AA2A73">
        <w:t>Lease Prepayment</w:t>
      </w:r>
      <w:r w:rsidRPr="00794240">
        <w:t xml:space="preserve"> Price and any related Additional Payments in accordance with Section 7.3 of the Lease Agreement, or this Trust Agreement is terminated.  The Trustee shall apply moneys in the Reserve Account as provided in this Section 4.3 and Section 4.</w:t>
      </w:r>
      <w:r w:rsidR="00A93B19">
        <w:t>9</w:t>
      </w:r>
      <w:r w:rsidRPr="00794240">
        <w:t xml:space="preserve"> hereof.  The Trustee shall value the investments of monies in the Reserve Account pursuant to Section 4.</w:t>
      </w:r>
      <w:r w:rsidR="00A93B19">
        <w:t>10</w:t>
      </w:r>
      <w:r w:rsidRPr="00794240">
        <w:t xml:space="preserve"> hereof.</w:t>
      </w:r>
    </w:p>
    <w:p w:rsidR="00794240" w:rsidRPr="00794240" w:rsidP="0061493C">
      <w:pPr>
        <w:pStyle w:val="Heading3"/>
      </w:pPr>
      <w:r w:rsidRPr="00794240">
        <w:t>If on any Interest Payment Date the amount in the Lease Payment Account shall be less than the amount required for the interest payable with respect to the Bonds on said date, the Trustee shall withdraw from the Reserve Account and deposit in the Lease Payment Account the amount necessary to make good the deficiency.  Any amounts transferred from the Reserve Account pursuant to this subsection (b) shall not be considered payment in full or in part of any Lease Payment and shall, upon receipt of the delinquent Lease Payment, be repaid from such Lease Payment to the Reserve Account.</w:t>
      </w:r>
    </w:p>
    <w:p w:rsidR="00794240" w:rsidRPr="00794240" w:rsidP="0061493C">
      <w:pPr>
        <w:pStyle w:val="Heading3"/>
      </w:pPr>
      <w:r w:rsidRPr="00794240">
        <w:t>If on an Interest Payment Date the amount in the Lease Payment Account shall be less than the amount required for the principal payable with respect to the Bonds on such date, the Trustee shall withdraw from the Reserve Account and deposit in the Lease Payment Account the amount necessary to make good the deficiency.  Any amounts transferred from the Reserve Account pursuant to this subsection (c) shall not be considered payment in full or in part of a Lease Payment and shall, upon receipt of the delinquent Lease Payment, be repaid from such Lease Payment to the Reserve Account.</w:t>
      </w:r>
    </w:p>
    <w:p w:rsidR="00794240" w:rsidRPr="00794240" w:rsidP="0061493C">
      <w:pPr>
        <w:pStyle w:val="Heading3"/>
      </w:pPr>
      <w:r w:rsidRPr="00794240">
        <w:t>Whenever the amount in the Reserve Account</w:t>
      </w:r>
      <w:r w:rsidR="00274B87">
        <w:t xml:space="preserve"> (not including the 2018 Reserve Policy or any other Alternative Reserve Account Security Instrument)</w:t>
      </w:r>
      <w:r w:rsidRPr="00794240">
        <w:t>, together with the amount in the Lease Payment Account, is sufficient to pay in full all Outstanding Bonds in accordance with their terms, the funds on deposit in said Reserve Account shall be transferred to the Lease Payment Account and applied to the payment of Bonds.  Any provision of this Trust Agreement to the contrary notwithstanding, so long as there shall be held in the Lease Payment Account an amount sufficient to pay in full all Outstanding Bonds in accordance with their terms, no deposits shall be required to be made into the Reserve Account.</w:t>
      </w:r>
    </w:p>
    <w:p w:rsidR="00794240" w:rsidRPr="00794240" w:rsidP="0061493C">
      <w:pPr>
        <w:pStyle w:val="Heading3"/>
      </w:pPr>
      <w:r w:rsidRPr="00794240">
        <w:t>Moneys in the Reserve Account shall be used solely for the purpose of:</w:t>
      </w:r>
    </w:p>
    <w:p w:rsidR="00794240" w:rsidRPr="00794240" w:rsidP="0061493C">
      <w:pPr>
        <w:pStyle w:val="Heading4"/>
      </w:pPr>
      <w:r w:rsidRPr="00794240">
        <w:t>making up deficiencies in the Lease Payment Account as provided in Section 4.3(b) hereof; or</w:t>
      </w:r>
    </w:p>
    <w:p w:rsidR="00794240" w:rsidRPr="00794240" w:rsidP="0061493C">
      <w:pPr>
        <w:pStyle w:val="Heading4"/>
      </w:pPr>
      <w:r w:rsidRPr="00794240">
        <w:t>making up deficiencies in the Lease Payment Account as provided in Section 4.3(c) hereof; or</w:t>
      </w:r>
    </w:p>
    <w:p w:rsidR="00794240" w:rsidP="0061493C">
      <w:pPr>
        <w:pStyle w:val="Heading4"/>
      </w:pPr>
      <w:r w:rsidRPr="00794240">
        <w:t>providing for the payment of the final Lease Payment in which event the Trustee shall transfer all amounts on deposit in the Reserve Account to the Lease Payment Account to be applied as a credit against said final Lease Payment.</w:t>
      </w:r>
    </w:p>
    <w:p w:rsidR="00294972" w:rsidRPr="00794240" w:rsidP="00294972">
      <w:pPr>
        <w:pStyle w:val="Body05"/>
      </w:pPr>
      <w:r w:rsidRPr="00294972">
        <w:t xml:space="preserve">Notwithstanding anything to the contrary set forth in </w:t>
      </w:r>
      <w:r>
        <w:t>this</w:t>
      </w:r>
      <w:r w:rsidRPr="00294972">
        <w:t xml:space="preserve"> Trust Agreement, amounts on deposit in the Reserve Account shall be applied solely to the payment of debt service due on the Bonds</w:t>
      </w:r>
      <w:r>
        <w:t>.</w:t>
      </w:r>
    </w:p>
    <w:p w:rsidR="00794240" w:rsidRPr="00794240" w:rsidP="0061493C">
      <w:pPr>
        <w:pStyle w:val="Heading3"/>
      </w:pPr>
      <w:r w:rsidRPr="00794240">
        <w:t>If ten (10) days prior to any Lease Payment Date the amount on deposit in the Reserve Account is less than the Reserve Requirement, the Trustee shall notify the Authority and the City, and the City shall include the amount necessary to meet the Reserve Requirement with its Lease Payment on such Lease Payment Date as an Additional Payment.</w:t>
      </w:r>
    </w:p>
    <w:p w:rsidR="00E343E9" w:rsidP="00CA026F">
      <w:pPr>
        <w:pStyle w:val="Heading3"/>
      </w:pPr>
      <w:r>
        <w:t>The</w:t>
      </w:r>
      <w:r w:rsidRPr="00794240" w:rsidR="00794240">
        <w:t xml:space="preserve"> Authority reserves the right to substitute, at any time and from time to time, one or more Alternative Reserve Account Security</w:t>
      </w:r>
      <w:r w:rsidR="00227185">
        <w:t xml:space="preserve"> Instruments</w:t>
      </w:r>
      <w:r w:rsidRPr="00794240" w:rsidR="00794240">
        <w:t xml:space="preserve"> in substitution for or in place of all or any portion of the Reserve Requirement, under the terms of which the Trustee is unconditionally entitled to draw amounts when required for the purposes thereof.  Upon deposit by the Authority with the Trustee of any such </w:t>
      </w:r>
      <w:r w:rsidRPr="00794240" w:rsidR="00E65233">
        <w:t>Alternative Reserve Account Security</w:t>
      </w:r>
      <w:r w:rsidR="00E65233">
        <w:t xml:space="preserve"> Instrument</w:t>
      </w:r>
      <w:r w:rsidRPr="00794240" w:rsidR="00794240">
        <w:t xml:space="preserve">, the Trustee shall withdraw from the Reserve Account and transfer to the Authority for deposit in the </w:t>
      </w:r>
      <w:r w:rsidR="00DC07EE">
        <w:t>Lease Payment</w:t>
      </w:r>
      <w:r w:rsidRPr="00794240" w:rsidR="00794240">
        <w:t xml:space="preserve"> Account an amount equal to the principal amount of such </w:t>
      </w:r>
      <w:r w:rsidRPr="00794240" w:rsidR="00E65233">
        <w:t>Alternative Reserve Account Security</w:t>
      </w:r>
      <w:r w:rsidR="00E65233">
        <w:t xml:space="preserve"> Instrument</w:t>
      </w:r>
      <w:r w:rsidR="00A0335C">
        <w:t>.</w:t>
      </w:r>
      <w:r>
        <w:t xml:space="preserve"> </w:t>
      </w:r>
    </w:p>
    <w:p w:rsidR="00794240" w:rsidRPr="006C6E28" w:rsidP="006C6E28">
      <w:pPr>
        <w:pStyle w:val="Body05"/>
        <w:rPr>
          <w:rFonts w:eastAsia="Arial Unicode MS"/>
        </w:rPr>
      </w:pPr>
      <w:r w:rsidRPr="00794240">
        <w:rPr>
          <w:rFonts w:eastAsia="Arial Unicode MS"/>
        </w:rPr>
        <w:t xml:space="preserve">If and to the extent that the Reserve Account has been funded with a combination of cash (or Permitted Investments) and </w:t>
      </w:r>
      <w:r w:rsidRPr="00794240">
        <w:rPr>
          <w:rFonts w:eastAsia="Arial Unicode MS"/>
        </w:rPr>
        <w:t>a</w:t>
      </w:r>
      <w:r w:rsidRPr="00794240">
        <w:rPr>
          <w:rFonts w:eastAsia="Arial Unicode MS"/>
        </w:rPr>
        <w:t xml:space="preserve"> Alternative Reserve Account Security</w:t>
      </w:r>
      <w:r w:rsidR="006C6E28">
        <w:rPr>
          <w:rFonts w:eastAsia="Arial Unicode MS"/>
        </w:rPr>
        <w:t xml:space="preserve"> Instrument</w:t>
      </w:r>
      <w:r w:rsidRPr="00794240">
        <w:rPr>
          <w:rFonts w:eastAsia="Arial Unicode MS"/>
        </w:rPr>
        <w:t>, then all such cash (or Permitted Investments) shall be completely used before any demand is made on such Alternative Reserve Account Security</w:t>
      </w:r>
      <w:r w:rsidRPr="006C6E28" w:rsidR="006C6E28">
        <w:rPr>
          <w:rFonts w:eastAsia="Arial Unicode MS"/>
        </w:rPr>
        <w:t xml:space="preserve"> </w:t>
      </w:r>
      <w:r w:rsidR="006C6E28">
        <w:rPr>
          <w:rFonts w:eastAsia="Arial Unicode MS"/>
        </w:rPr>
        <w:t>Instrument</w:t>
      </w:r>
      <w:r w:rsidRPr="00794240">
        <w:rPr>
          <w:rFonts w:eastAsia="Arial Unicode MS"/>
        </w:rPr>
        <w:t>, and replenishment of the Alternative Reserve Account Security</w:t>
      </w:r>
      <w:r w:rsidR="006C6E28">
        <w:rPr>
          <w:rFonts w:eastAsia="Arial Unicode MS"/>
        </w:rPr>
        <w:t xml:space="preserve"> Instrument</w:t>
      </w:r>
      <w:r w:rsidRPr="00794240">
        <w:rPr>
          <w:rFonts w:eastAsia="Arial Unicode MS"/>
        </w:rPr>
        <w:t xml:space="preserve"> shall be made prior to any replenishment of any such cash (or Permitted Investments).  If the Reserve Account is funded, in whole or in part, with more than one Alternative Reserve Account Security</w:t>
      </w:r>
      <w:r w:rsidR="006C6E28">
        <w:rPr>
          <w:rFonts w:eastAsia="Arial Unicode MS"/>
        </w:rPr>
        <w:t xml:space="preserve"> Instrument</w:t>
      </w:r>
      <w:r w:rsidRPr="00794240">
        <w:rPr>
          <w:rFonts w:eastAsia="Arial Unicode MS"/>
        </w:rPr>
        <w:t xml:space="preserve">, then any draws made against </w:t>
      </w:r>
      <w:r w:rsidR="002B221D">
        <w:rPr>
          <w:rFonts w:eastAsia="Arial Unicode MS"/>
        </w:rPr>
        <w:t xml:space="preserve">each </w:t>
      </w:r>
      <w:r w:rsidRPr="00794240">
        <w:rPr>
          <w:rFonts w:eastAsia="Arial Unicode MS"/>
        </w:rPr>
        <w:t xml:space="preserve">such Alternative Reserve Account Security </w:t>
      </w:r>
      <w:r w:rsidR="006C6E28">
        <w:rPr>
          <w:rFonts w:eastAsia="Arial Unicode MS"/>
        </w:rPr>
        <w:t>Instrument shall be made pro-rata</w:t>
      </w:r>
      <w:r w:rsidR="002B221D">
        <w:rPr>
          <w:rFonts w:eastAsia="Arial Unicode MS"/>
        </w:rPr>
        <w:t xml:space="preserve"> among the Alternative Reserve Account Security Instruments (calculated by reference to the coverage then available thereunder)</w:t>
      </w:r>
      <w:r w:rsidR="006C6E28">
        <w:rPr>
          <w:rFonts w:eastAsia="Arial Unicode MS"/>
        </w:rPr>
        <w:t>.</w:t>
      </w:r>
    </w:p>
    <w:p w:rsidR="00794240" w:rsidRPr="00794240" w:rsidP="009C4EB7">
      <w:pPr>
        <w:pStyle w:val="Heading2"/>
      </w:pPr>
      <w:bookmarkStart w:id="31" w:name="_Toc518914215"/>
      <w:r w:rsidRPr="00B032F5">
        <w:rPr>
          <w:szCs w:val="24"/>
          <w:u w:val="single"/>
        </w:rPr>
        <w:t>Costs of Issuance Account</w:t>
      </w:r>
      <w:r w:rsidRPr="00B032F5">
        <w:rPr>
          <w:szCs w:val="24"/>
        </w:rPr>
        <w:t>.  The</w:t>
      </w:r>
      <w:r w:rsidRPr="00794240">
        <w:t xml:space="preserve"> Trustee shall deposit to the Costs of Issuance Account the amount required by Section 4.1 hereof.  Moneys on deposit in the Costs of Issuance Account shall be applied to pay Costs of Issuance upon submission of a written request from an Authorized Representative of the Authority to the Trustee stating that the amount is justly due and owing, has not been the subject of any other written request which has been paid by the Trustee and is a proper Costs of Issuance.  Any moneys remaining in the Costs of Issuance Account on </w:t>
      </w:r>
      <w:r w:rsidR="00B16DC5">
        <w:t>180 days after the Delivery Date</w:t>
      </w:r>
      <w:r w:rsidRPr="00794240">
        <w:t xml:space="preserve"> shall be transferred to the Lease Payment Account</w:t>
      </w:r>
      <w:r w:rsidR="00D6713A">
        <w:t>, and the Trustee shall close the Costs of Issuance Account</w:t>
      </w:r>
      <w:r w:rsidRPr="00794240">
        <w:t>.</w:t>
      </w:r>
      <w:bookmarkEnd w:id="31"/>
    </w:p>
    <w:p w:rsidR="00C221E9" w:rsidP="00E5520A">
      <w:pPr>
        <w:pStyle w:val="Heading2"/>
        <w:keepNext/>
        <w:keepLines/>
      </w:pPr>
      <w:bookmarkStart w:id="32" w:name="_Toc518914216"/>
      <w:r>
        <w:rPr>
          <w:u w:val="single"/>
        </w:rPr>
        <w:t>Project Account</w:t>
      </w:r>
      <w:r>
        <w:t>.</w:t>
      </w:r>
      <w:r w:rsidR="004C1D06">
        <w:t xml:space="preserve">  </w:t>
      </w:r>
      <w:r w:rsidRPr="004C1D06" w:rsidR="004C1D06">
        <w:t xml:space="preserve">On the Delivery Date, the Trustee shall deposit a portion of the sale proceeds of the Bonds into the Project Account pursuant to Section 4.1.  The Trustee shall disburse or transfer amounts from the Project Account as stated in a requisition signed by an Authorized Representative of the City, substantially in the form attached hereto as </w:t>
      </w:r>
      <w:r w:rsidRPr="004C1D06" w:rsidR="004C1D06">
        <w:rPr>
          <w:u w:val="single"/>
        </w:rPr>
        <w:t>Exhibit C</w:t>
      </w:r>
      <w:r w:rsidRPr="004C1D06" w:rsidR="004C1D06">
        <w:t>, for the payment of Costs of Project.  Upon receipt of each such requisition, the Trustee shall pay the amount set forth in such requisition as directed by the terms thereof to the extent funds are available in the Project Account.</w:t>
      </w:r>
      <w:bookmarkEnd w:id="32"/>
    </w:p>
    <w:p w:rsidR="004C1D06" w:rsidP="004C1D06">
      <w:pPr>
        <w:pStyle w:val="Body05"/>
      </w:pPr>
      <w:r>
        <w:t>The City covenants that to the extent moneys on deposit in the Project Account are less than the amount of the construction contract, the City will deposit additional funds in the Project Account to cover such deficit.  When the Project, or the portions thereof determined by the City to be financed hereunder, have been completed, the Authority shall deliver or shall cause the City to deliver to the Trustee a Certificate of Authorized Representative of the City, stating the fact and date of such completion.  Following the delivery of such certificate and upon receipt of a Certificate of Authorized Representative of the City, the Trustee shall transfer amounts then on deposit in the Project Fund to the Lease Payment Account</w:t>
      </w:r>
      <w:r w:rsidR="0041158F">
        <w:t>, and the Trustee shall close the Project Account</w:t>
      </w:r>
      <w:r>
        <w:t>.</w:t>
      </w:r>
    </w:p>
    <w:p w:rsidR="004C1D06" w:rsidRPr="004C1D06" w:rsidP="004C1D06">
      <w:pPr>
        <w:pStyle w:val="Body05"/>
      </w:pPr>
      <w:r>
        <w:t>If the City exercises its option to cause the unexpended amounts in the Project Account to be applied as credits against future Lease Payments as provided in the Lease Agreement, the Trustee shall transfer such unexpended amounts to the Lease Payment Account as a credit against the principal and interest portion of the Lease Payment on the next occurring Lease Payment Date or Dates.</w:t>
      </w:r>
    </w:p>
    <w:p w:rsidR="00794240" w:rsidRPr="00794240" w:rsidP="00E5520A">
      <w:pPr>
        <w:pStyle w:val="Heading2"/>
        <w:keepNext/>
        <w:keepLines/>
      </w:pPr>
      <w:bookmarkStart w:id="33" w:name="_Toc518914217"/>
      <w:r w:rsidRPr="00D314C7">
        <w:rPr>
          <w:u w:val="single"/>
        </w:rPr>
        <w:t>Redemption Account</w:t>
      </w:r>
      <w:r w:rsidRPr="00794240">
        <w:t>.</w:t>
      </w:r>
      <w:bookmarkEnd w:id="33"/>
    </w:p>
    <w:p w:rsidR="00794240" w:rsidRPr="00794240" w:rsidP="0046460F">
      <w:pPr>
        <w:pStyle w:val="Heading3"/>
      </w:pPr>
      <w:r w:rsidRPr="00794240">
        <w:t>The Trustee shall apply moneys in the Redemption Account as provided in this Section 4.</w:t>
      </w:r>
      <w:r w:rsidR="00A93B19">
        <w:t>6</w:t>
      </w:r>
      <w:r w:rsidRPr="00794240">
        <w:t xml:space="preserve"> and Section 4.</w:t>
      </w:r>
      <w:r w:rsidR="00A93B19">
        <w:t>9</w:t>
      </w:r>
      <w:r w:rsidRPr="00794240">
        <w:t>.  Amounts in the Redemption Account shall be applied to the redemption of Bonds.  Interest on Bonds so redeemed shall be paid from the Lease Payment Account, except to the extent Net Insurance Proceeds are used to pay such interest, and all expenses in connection with such redemption shall be paid by the City.</w:t>
      </w:r>
    </w:p>
    <w:p w:rsidR="00794240" w:rsidRPr="00794240" w:rsidP="0046460F">
      <w:pPr>
        <w:pStyle w:val="Heading3"/>
      </w:pPr>
      <w:r w:rsidRPr="00794240">
        <w:t>The Trustee shall deposit in the Redemption Account as received, all moneys, if any, paid to it by the City for prepayment of Lease Payments pursuant to Sections 5.4(b) and 7.3 of the Lease Agreement.  Also, in the event of termination of the Lease Term pursuant to Section 7.3 of the Lease Agreement, the Trustee shall transfer to the Redemption Account, all moneys on hand in the Lease Payment Account.  All of said moneys shall be set aside in the Redemption Account for the purpose of redeeming the Bonds in advance of their maturity and shall be applied on or after the date of redemption designated pursuant to Section 3.3(f) and Section 3.3(g) hereof to the payment of principal, redemption premium, if any, and accrued interest, if any, with respect to the Bonds to be redeemed upon presentation and surrender of such Bonds.</w:t>
      </w:r>
    </w:p>
    <w:p w:rsidR="00794240" w:rsidRPr="00794240" w:rsidP="00CB1F56">
      <w:pPr>
        <w:pStyle w:val="Heading2"/>
      </w:pPr>
      <w:bookmarkStart w:id="34" w:name="_Toc518914218"/>
      <w:r w:rsidRPr="00CB1F56">
        <w:rPr>
          <w:szCs w:val="24"/>
          <w:u w:val="single"/>
        </w:rPr>
        <w:t>Insurance and Condemnation Account</w:t>
      </w:r>
      <w:r w:rsidRPr="00CB1F56">
        <w:rPr>
          <w:szCs w:val="24"/>
        </w:rPr>
        <w:t>.  Subject</w:t>
      </w:r>
      <w:r w:rsidRPr="00794240">
        <w:t xml:space="preserve"> to the provisions of Section 5.4 of the Lease Agreement, the proceeds of insurance, if any, maintained pursuant to the Lease Agreement against physical loss of or damage to the </w:t>
      </w:r>
      <w:r w:rsidR="00747B31">
        <w:t>Property</w:t>
      </w:r>
      <w:r w:rsidRPr="00794240">
        <w:t xml:space="preserve"> or any portion thereof</w:t>
      </w:r>
      <w:r w:rsidR="00E44339">
        <w:t>, any proceeds of title insurance maintained pursuant to the Lease Agreement, and any co</w:t>
      </w:r>
      <w:r w:rsidR="00E845BD">
        <w:t xml:space="preserve">ndemnation </w:t>
      </w:r>
      <w:r w:rsidR="00E845BD">
        <w:t>awards constituting N</w:t>
      </w:r>
      <w:r w:rsidR="00E44339">
        <w:t>et Insurance Proceeds</w:t>
      </w:r>
      <w:r w:rsidRPr="00794240">
        <w:t xml:space="preserve"> shall be deposited in the Insurance and Condemnation Account immediately upon receipt and applied as provided in Section 5.4 and Section 6.1 of the Lease Agreement.</w:t>
      </w:r>
      <w:bookmarkEnd w:id="34"/>
    </w:p>
    <w:p w:rsidR="00794240" w:rsidRPr="00CB1F56" w:rsidP="00AB11B5">
      <w:pPr>
        <w:pStyle w:val="Heading2"/>
        <w:keepNext/>
        <w:keepLines/>
        <w:rPr>
          <w:szCs w:val="24"/>
          <w:u w:val="single"/>
        </w:rPr>
      </w:pPr>
      <w:bookmarkStart w:id="35" w:name="_Toc518914219"/>
      <w:r w:rsidRPr="00CB1F56">
        <w:rPr>
          <w:szCs w:val="24"/>
          <w:u w:val="single"/>
        </w:rPr>
        <w:t>Deposits of Money; Payment Procedure</w:t>
      </w:r>
      <w:r w:rsidRPr="00CB1F56">
        <w:rPr>
          <w:szCs w:val="24"/>
        </w:rPr>
        <w:t>.</w:t>
      </w:r>
      <w:bookmarkEnd w:id="35"/>
    </w:p>
    <w:p w:rsidR="00794240" w:rsidRPr="00794240" w:rsidP="00CB1F56">
      <w:pPr>
        <w:pStyle w:val="Heading3"/>
      </w:pPr>
      <w:r w:rsidRPr="00794240">
        <w:t>All moneys required to be held by the Trustee under the provisions of this Trust Agreement shall be deposited with the Trustee.  All moneys deposited under the provisions of this Trust Agreement with the Trustee shall be held in trust and applied only in accordance with the provisions of this Trust Agreement, and the Project Trust Fund shall be a trust fund for the purposes thereof.</w:t>
      </w:r>
    </w:p>
    <w:p w:rsidR="00794240" w:rsidRPr="00794240" w:rsidP="00CB1F56">
      <w:pPr>
        <w:pStyle w:val="Heading3"/>
      </w:pPr>
      <w:r w:rsidRPr="00794240">
        <w:t>All moneys deposited with the Trustee shall be credited to the particular account to which such moneys belong.</w:t>
      </w:r>
    </w:p>
    <w:p w:rsidR="00794240" w:rsidRPr="00794240" w:rsidP="00CB1F56">
      <w:pPr>
        <w:pStyle w:val="Heading2"/>
      </w:pPr>
      <w:bookmarkStart w:id="36" w:name="_Toc518914220"/>
      <w:r w:rsidRPr="00CB1F56">
        <w:rPr>
          <w:szCs w:val="24"/>
          <w:u w:val="single"/>
        </w:rPr>
        <w:t>Investment of Certain Accounts and Subaccounts</w:t>
      </w:r>
      <w:r w:rsidRPr="00CB1F56">
        <w:rPr>
          <w:szCs w:val="24"/>
        </w:rPr>
        <w:t>.  Subject</w:t>
      </w:r>
      <w:r w:rsidRPr="00794240">
        <w:t xml:space="preserve"> to the requirements of Section 4.</w:t>
      </w:r>
      <w:r w:rsidR="00A93B19">
        <w:t>11</w:t>
      </w:r>
      <w:r w:rsidRPr="00794240">
        <w:t xml:space="preserve"> hereof, all moneys in the funds, accounts and subaccounts held by the Trustee hereunder shall be invested as follows:</w:t>
      </w:r>
      <w:bookmarkEnd w:id="36"/>
    </w:p>
    <w:p w:rsidR="00794240" w:rsidRPr="00794240" w:rsidP="000317F3">
      <w:pPr>
        <w:pStyle w:val="Heading3"/>
      </w:pPr>
      <w:r w:rsidRPr="00794240">
        <w:t>Moneys held in the Lease Payment Account and the Reserve Account shall be invested and reinvested by the Trustee pursuant to this Section.  Moneys held in the Insurance and Condemnation Account may be invested and reinvested in Investment Securities which mature not later than such times as shall be necessary to provide moneys when needed for payments to be made from such Account.  Moneys in the Redemption Account shall be invested only in obligations of, or obligations the payment of the principal of and interest on which is unconditionally guaranteed by, the United States of America and which have a maturity no longer than 30 days.  The Trustee shall make all such investments of moneys held by it in accordance with written instructions received from an Authorized Representative of the Authority at least two (2) Business Days in advance of the investment.  The Authorized Representative of the Authority may instruct the Trustee in making any investment in any Investment Securities with moneys in any account established under this Trust Agreement, to combine such moneys with moneys in any other account, but solely for purposes of making such investment in such Investment Securities.  In the absence of instructions from the Authority, the Trustee shall invest solely in Investment Securities set forth in B(5) of the definition thereof and shall provide notice to the Authority of such investment by means of its customary statements; provided, however, the Trustee shall incur no liability for its failure to so notify the Authority.  Absent bad faith or willful misconduct on its part, the Trustee shall have no liability or responsibility for any loss resulting from any investment made in accordance with the provisions of this Section 4.</w:t>
      </w:r>
      <w:r w:rsidR="00A93B19">
        <w:t>9</w:t>
      </w:r>
      <w:r w:rsidRPr="00794240">
        <w:t>.  The Trustee shall have no obligation to pay additional interest or maximize investment income on any funds held by it, and neither the Authority, nor the Bond Owners, shall have any claim of any kind against the Trustee in connection with such investments.</w:t>
      </w:r>
    </w:p>
    <w:p w:rsidR="00794240" w:rsidRPr="00794240" w:rsidP="000317F3">
      <w:pPr>
        <w:pStyle w:val="Heading3"/>
      </w:pPr>
      <w:r w:rsidRPr="00794240">
        <w:t>Any income or interest earned by the Lease Payment Account due to the investment thereof shall be retained in the Lease Payment Account and applied as a credit against the Lease Payments due on the next occurring Lease Payment Date and deemed to be the payment of the interest portion thereof.</w:t>
      </w:r>
    </w:p>
    <w:p w:rsidR="00794240" w:rsidRPr="00794240" w:rsidP="000317F3">
      <w:pPr>
        <w:pStyle w:val="Heading3"/>
      </w:pPr>
      <w:r w:rsidRPr="00794240">
        <w:t>Any income or interest earned by the Reserve Account due to the investment thereof shall be paid into the Lease Payment Account to the extent that it would cause the amount in the Reserve Account to exceed the Reserve Requirement.  Such amount shall be applied as a credit against the Lease Payments due on the next occurring Lease Payment Date and deemed to be the payment of the interest portion thereof.</w:t>
      </w:r>
    </w:p>
    <w:p w:rsidR="00794240" w:rsidRPr="00794240" w:rsidP="000317F3">
      <w:pPr>
        <w:pStyle w:val="Heading3"/>
      </w:pPr>
      <w:r w:rsidRPr="00794240">
        <w:t>Nothing herein shall prevent any Investment Securities acquired as investments of funds held hereunder from being issued or held in book-entry form on the books of the Department of the Treasury of the United States of America.</w:t>
      </w:r>
    </w:p>
    <w:p w:rsidR="00794240" w:rsidRPr="00794240" w:rsidP="000317F3">
      <w:pPr>
        <w:pStyle w:val="Heading3"/>
      </w:pPr>
      <w:r w:rsidRPr="00794240">
        <w:t>The Trustee or an affiliate may act as principal or agent in the acquisition or disposition of an investment and shall be entitled to its customary fees therefor pursuant to a prior written fee agreement with the Authority and the City.</w:t>
      </w:r>
    </w:p>
    <w:p w:rsidR="00794240" w:rsidRPr="00794240" w:rsidP="000317F3">
      <w:pPr>
        <w:pStyle w:val="Heading3"/>
      </w:pPr>
      <w:r w:rsidRPr="00794240">
        <w:t>If at any time after investment therein an investment ceases to meet the criteria set forth in the definition of Investment Securities as determined by a valuation of such investment and such obligation, aggregated with other non-conforming investments, exceeds ten percent (10%) of invested funds, such investment shall be sold or liquidated unless otherwise approved by the Authority.</w:t>
      </w:r>
    </w:p>
    <w:p w:rsidR="00794240" w:rsidRPr="00794240" w:rsidP="000317F3">
      <w:pPr>
        <w:pStyle w:val="Heading3"/>
      </w:pPr>
      <w:r w:rsidRPr="00794240">
        <w:t>Investments (except investment agreements) in Trust Agreement funds and accounts and subaccounts shall be valued by the Trustee as frequently as deemed necessary by the Authority, but not less often than semi-annually nor more often than monthly, at the market value thereof, exclusive of accrued interest.  Deficiencies in the amount on deposit in any fund or account resulting from a decline in market value shall be restored not later than the next succeeding semi-annual valuation date which is at least six months after the valuation date. Investments purchased with funds on deposit in the Reserve Account shall have an average aggregate weighted term to maturity not greater than five years.</w:t>
      </w:r>
    </w:p>
    <w:p w:rsidR="00794240" w:rsidRPr="00794240" w:rsidP="000317F3">
      <w:pPr>
        <w:pStyle w:val="Body05"/>
        <w:rPr>
          <w:rFonts w:eastAsia="Arial Unicode MS"/>
        </w:rPr>
      </w:pPr>
      <w:r w:rsidRPr="00794240">
        <w:rPr>
          <w:rFonts w:eastAsia="Arial Unicode MS"/>
        </w:rPr>
        <w:t>The Trustee shall terminate any repurchase agreement upon a failure of the counterparty thereto to maintain the requisite collateral percentage after the restoration period and, if not paid by the counterparty in federal funds against transfer of the repo securities, liquidate the collateral.</w:t>
      </w:r>
    </w:p>
    <w:p w:rsidR="00794240" w:rsidRPr="00794240" w:rsidP="000317F3">
      <w:pPr>
        <w:pStyle w:val="Body05"/>
        <w:rPr>
          <w:rFonts w:eastAsia="Arial Unicode MS"/>
        </w:rPr>
      </w:pPr>
      <w:r w:rsidRPr="00794240">
        <w:rPr>
          <w:rFonts w:eastAsia="Arial Unicode MS"/>
        </w:rPr>
        <w:t>The Trustee shall give notice to any provider of an investment agreement in accordance with the terms of the investment agreement so as to receive funds thereunder with no penalty or premium paid.</w:t>
      </w:r>
    </w:p>
    <w:p w:rsidR="00794240" w:rsidRPr="00794240" w:rsidP="000317F3">
      <w:pPr>
        <w:pStyle w:val="Body05"/>
        <w:rPr>
          <w:rFonts w:eastAsia="Arial Unicode MS"/>
        </w:rPr>
      </w:pPr>
      <w:r w:rsidRPr="00794240">
        <w:rPr>
          <w:rFonts w:eastAsia="Arial Unicode MS"/>
        </w:rPr>
        <w:t xml:space="preserve">The Trustee shall, upon actual knowledge of the withdrawal or suspension of either of the ratings of an investment agreement provider or a drop in the ratings thereon below </w:t>
      </w:r>
      <w:r w:rsidR="007A0555">
        <w:rPr>
          <w:rFonts w:eastAsia="Arial Unicode MS"/>
        </w:rPr>
        <w:t>“</w:t>
      </w:r>
      <w:r w:rsidRPr="00794240">
        <w:rPr>
          <w:rFonts w:eastAsia="Arial Unicode MS"/>
        </w:rPr>
        <w:t>A,</w:t>
      </w:r>
      <w:r w:rsidR="007A0555">
        <w:rPr>
          <w:rFonts w:eastAsia="Arial Unicode MS"/>
        </w:rPr>
        <w:t>”</w:t>
      </w:r>
      <w:r w:rsidRPr="00794240">
        <w:rPr>
          <w:rFonts w:eastAsia="Arial Unicode MS"/>
        </w:rPr>
        <w:t xml:space="preserve"> so notify the Authority and, if so directed by the Authority, shall demand further collateralization of the agreement or liquidation thereof.</w:t>
      </w:r>
    </w:p>
    <w:p w:rsidR="00794240" w:rsidRPr="00794240" w:rsidP="000317F3">
      <w:pPr>
        <w:pStyle w:val="Body05"/>
        <w:rPr>
          <w:rFonts w:eastAsia="Arial Unicode MS"/>
        </w:rPr>
      </w:pPr>
      <w:r w:rsidRPr="00794240">
        <w:rPr>
          <w:rFonts w:eastAsia="Arial Unicode MS"/>
        </w:rPr>
        <w:t xml:space="preserve">The City acknowledges that to the extent regulations of the Comptroller of the Currency or other applicable regulatory entity grant the City the right to receive brokerage confirmations of security transactions as they occur, the City will not receive such confirmations to the extent permitted by law.  The Trustee will furnish the City periodic cash transaction statements which </w:t>
      </w:r>
      <w:r w:rsidR="002C10A3">
        <w:rPr>
          <w:rFonts w:eastAsia="Arial Unicode MS"/>
        </w:rPr>
        <w:t xml:space="preserve">shall </w:t>
      </w:r>
      <w:r w:rsidRPr="00794240">
        <w:rPr>
          <w:rFonts w:eastAsia="Arial Unicode MS"/>
        </w:rPr>
        <w:t xml:space="preserve">include detail for all investment transactions made by Trustee hereunder.  The Trustee may make any investments hereunder through its own bond or investment department or trust </w:t>
      </w:r>
      <w:r w:rsidRPr="00794240">
        <w:rPr>
          <w:rFonts w:eastAsia="Arial Unicode MS"/>
        </w:rPr>
        <w:t>investment department, or those of its parent or any affiliate.  The Trustee or any of its affiliates may act as sponsor, advisor or manager in connection with any investments made by the Trustee hereunder.</w:t>
      </w:r>
    </w:p>
    <w:p w:rsidR="00794240" w:rsidRPr="00794240" w:rsidP="000317F3">
      <w:pPr>
        <w:pStyle w:val="Heading2"/>
      </w:pPr>
      <w:bookmarkStart w:id="37" w:name="_Toc518914221"/>
      <w:r>
        <w:rPr>
          <w:szCs w:val="24"/>
          <w:u w:val="single"/>
        </w:rPr>
        <w:t>Valuation and Sale of Investments</w:t>
      </w:r>
      <w:r w:rsidRPr="00E8322F">
        <w:rPr>
          <w:szCs w:val="24"/>
        </w:rPr>
        <w:t>.  Obligations</w:t>
      </w:r>
      <w:r w:rsidRPr="00794240">
        <w:t xml:space="preserve"> purchased as an investment of moneys in any fund, account or subaccount created under the provisions hereof shall be deemed at all times to be a part of such fund, account or subaccount and any profit realized from the liquidation of such investment shall be credited to, and any loss resulting from the liquidation of such investment shall be charged to, the computation of net interest earned on the moneys and investments of such fund, account or subaccount.</w:t>
      </w:r>
      <w:bookmarkEnd w:id="37"/>
    </w:p>
    <w:p w:rsidR="00794240" w:rsidRPr="00794240" w:rsidP="00655D20">
      <w:pPr>
        <w:pStyle w:val="Body05"/>
        <w:rPr>
          <w:rFonts w:eastAsia="Arial Unicode MS"/>
        </w:rPr>
      </w:pPr>
      <w:r w:rsidRPr="00794240">
        <w:rPr>
          <w:rFonts w:eastAsia="Arial Unicode MS"/>
        </w:rPr>
        <w:t xml:space="preserve">The value of the above investments shall be determined as provided in </w:t>
      </w:r>
      <w:r w:rsidR="007A0555">
        <w:rPr>
          <w:rFonts w:eastAsia="Arial Unicode MS"/>
        </w:rPr>
        <w:t>“</w:t>
      </w:r>
      <w:r w:rsidRPr="00794240">
        <w:rPr>
          <w:rFonts w:eastAsia="Arial Unicode MS"/>
        </w:rPr>
        <w:t>Value</w:t>
      </w:r>
      <w:r w:rsidR="007A0555">
        <w:rPr>
          <w:rFonts w:eastAsia="Arial Unicode MS"/>
        </w:rPr>
        <w:t>”</w:t>
      </w:r>
      <w:r w:rsidRPr="00794240">
        <w:rPr>
          <w:rFonts w:eastAsia="Arial Unicode MS"/>
        </w:rPr>
        <w:t xml:space="preserve"> below. </w:t>
      </w:r>
      <w:r w:rsidR="007A0555">
        <w:rPr>
          <w:rFonts w:eastAsia="Arial Unicode MS"/>
        </w:rPr>
        <w:t>“</w:t>
      </w:r>
      <w:r w:rsidRPr="00794240">
        <w:rPr>
          <w:rFonts w:eastAsia="Arial Unicode MS"/>
        </w:rPr>
        <w:t>Value,</w:t>
      </w:r>
      <w:r w:rsidR="007A0555">
        <w:rPr>
          <w:rFonts w:eastAsia="Arial Unicode MS"/>
        </w:rPr>
        <w:t>”</w:t>
      </w:r>
      <w:r w:rsidRPr="00794240">
        <w:rPr>
          <w:rFonts w:eastAsia="Arial Unicode MS"/>
        </w:rPr>
        <w:t xml:space="preserve"> which shall be determined as of the 10th day of March and September of each year unless otherwise directed in writing by the Authority, means that the value of any investments shall be calculated as follows:</w:t>
      </w:r>
    </w:p>
    <w:p w:rsidR="00794240" w:rsidRPr="00794240" w:rsidP="00655D20">
      <w:pPr>
        <w:pStyle w:val="Heading3"/>
      </w:pPr>
      <w:r w:rsidRPr="00794240">
        <w:t>as to investments the bid and asked prices of which are published on a regular basis in The Wall Street Journal (or, if not there, then in The New York Times):  the average of the bid and asked prices for such investments so published on or most recently prior to such time of determination;</w:t>
      </w:r>
    </w:p>
    <w:p w:rsidR="00794240" w:rsidRPr="00794240" w:rsidP="00655D20">
      <w:pPr>
        <w:pStyle w:val="Heading3"/>
      </w:pPr>
      <w:r w:rsidRPr="00794240">
        <w:t>as to investments the bid and asked prices of which are not published on a regular basis in The Wall Street Journal or The New York Times:  the average bid price at such time of determination for such investments by any two nationally recognized government securities dealers (selected by the Trustee in its absolute discretion) at the time making a market in such investments or the bid price published by a nationally recognized pricing service;</w:t>
      </w:r>
    </w:p>
    <w:p w:rsidR="00794240" w:rsidRPr="00794240" w:rsidP="00655D20">
      <w:pPr>
        <w:pStyle w:val="Heading3"/>
      </w:pPr>
      <w:r w:rsidRPr="00794240">
        <w:t>as to certificates of deposit and bankers acceptances:  the face amount thereof, plus accrued interest;</w:t>
      </w:r>
    </w:p>
    <w:p w:rsidR="00794240" w:rsidRPr="00794240" w:rsidP="00655D20">
      <w:pPr>
        <w:pStyle w:val="Heading3"/>
      </w:pPr>
      <w:r w:rsidRPr="00794240">
        <w:t>as to any investment not specified above:  the value thereof established by prior agreement between the Authority, the Trustee and the City; and</w:t>
      </w:r>
    </w:p>
    <w:p w:rsidR="00794240" w:rsidRPr="00794240" w:rsidP="00655D20">
      <w:pPr>
        <w:pStyle w:val="Heading3"/>
      </w:pPr>
      <w:r w:rsidRPr="00794240">
        <w:t>alternatively, by any reasonable method used by the Trustee and approved by the City, including without limitation, computer pricing services.</w:t>
      </w:r>
    </w:p>
    <w:p w:rsidR="00A25FC2" w:rsidP="008325C3">
      <w:pPr>
        <w:pStyle w:val="Body05"/>
        <w:rPr>
          <w:rFonts w:eastAsia="Arial Unicode MS"/>
        </w:rPr>
      </w:pPr>
      <w:r w:rsidRPr="00794240">
        <w:rPr>
          <w:rFonts w:eastAsia="Arial Unicode MS"/>
        </w:rPr>
        <w:t>Except as otherwise provided herein, the Trustee shall sell or present for redemption or transfer as provided in the next sentence any obligation so purchased as an investment whenever it shall be requested in writing by an Authorized Representative of the Authority so to do or whenever it shall be necessary in order to provide moneys to meet any payment or transfer from any fund, account or subaccount held by it.  In lieu of such sale or presentment for redemption, the Trustee may, in making the payment or transfer from any fund, account or subaccount mentioned in the preceding sentence, transfer such investment obligations or interest appertaining thereto if such investment obligations shall mature or be collectable at or prior to the time the proceeds thereof shall be needed and such transfer of investment obligations may be made in book entry form.  Absent bad faith or willful misconduct on its part, the Trustee shall not be liable or responsible for making or liquidating any such investment in the manner provided above or for any loss resulting from any such investment.</w:t>
      </w:r>
    </w:p>
    <w:p w:rsidR="009C4EB7" w:rsidRPr="00A25FC2" w:rsidP="0005670E">
      <w:pPr>
        <w:pStyle w:val="Heading2"/>
      </w:pPr>
      <w:bookmarkStart w:id="38" w:name="_Toc518914222"/>
      <w:r>
        <w:rPr>
          <w:u w:val="single"/>
        </w:rPr>
        <w:t>Rebate Fund</w:t>
      </w:r>
      <w:r w:rsidRPr="00794240">
        <w:t>.</w:t>
      </w:r>
      <w:r>
        <w:t xml:space="preserve">  If</w:t>
      </w:r>
      <w:r w:rsidRPr="00982AB1">
        <w:t xml:space="preserve"> directed in a Certificate of Authorized Representative of the City or a Certificate of Authorized Representative of the Authority with respect to any series of Tax-exempt Bonds, the Trustee shall establish when required and maintain with respect to such series a fund separate from any other fund or account established and maintained hereunder designated as the “Series ___ Rebate Fund” (hereafter referred to as the “Rebate Fund”).  Upon the written direction of the City or the Authority</w:t>
      </w:r>
      <w:r w:rsidR="0005670E">
        <w:t xml:space="preserve"> provided in a </w:t>
      </w:r>
      <w:r w:rsidRPr="00982AB1" w:rsidR="0005670E">
        <w:t>Certificate of Authorized Representative of the City or a Certificate of Authorized Representative of the Authority</w:t>
      </w:r>
      <w:r w:rsidRPr="00982AB1">
        <w:t xml:space="preserve">, there shall be deposited in the Rebate Fund such amounts as are required to be deposited therein pursuant to the Tax Certificate.  All money at any time deposited in the Rebate Fund shall be held by the Trustee in trust, to the extent required to satisfy the Rebate Amount (as defined in the Tax Certificate), for payment to the United States of America.  Notwithstanding the provisions of </w:t>
      </w:r>
      <w:r>
        <w:t>Section 3.1, Section 4.</w:t>
      </w:r>
      <w:r w:rsidR="00A93B19">
        <w:t>8</w:t>
      </w:r>
      <w:r>
        <w:t>, Section 4.</w:t>
      </w:r>
      <w:r w:rsidR="00A93B19">
        <w:t>9</w:t>
      </w:r>
      <w:r>
        <w:t>, Section 4.</w:t>
      </w:r>
      <w:r w:rsidR="00A93B19">
        <w:t>10</w:t>
      </w:r>
      <w:r>
        <w:t xml:space="preserve">, </w:t>
      </w:r>
      <w:r w:rsidR="007A3158">
        <w:t xml:space="preserve">and Section </w:t>
      </w:r>
      <w:r w:rsidR="000538C2">
        <w:t>8</w:t>
      </w:r>
      <w:r w:rsidR="007A3158">
        <w:t>.1</w:t>
      </w:r>
      <w:r w:rsidRPr="00982AB1">
        <w:t xml:space="preserve"> (relating to the pledge of </w:t>
      </w:r>
      <w:r w:rsidR="007A3158">
        <w:t>the Trust Estate</w:t>
      </w:r>
      <w:r w:rsidRPr="00982AB1">
        <w:t xml:space="preserve">, </w:t>
      </w:r>
      <w:r w:rsidR="007A3158">
        <w:t>deposits of money under this Trust Agreement</w:t>
      </w:r>
      <w:r w:rsidRPr="00982AB1">
        <w:t>, the investments of money in any fund or account</w:t>
      </w:r>
      <w:r w:rsidR="007A3158">
        <w:t>,</w:t>
      </w:r>
      <w:r w:rsidRPr="00982AB1">
        <w:t xml:space="preserve"> and the defeasance of Bonds), all amounts required to be deposited into or on deposit in the Rebate Fund shall be governed exclusively by this Section </w:t>
      </w:r>
      <w:r w:rsidR="000667E1">
        <w:t>4.</w:t>
      </w:r>
      <w:r w:rsidR="00A93B19">
        <w:t>11</w:t>
      </w:r>
      <w:r w:rsidRPr="00982AB1">
        <w:t xml:space="preserve"> and by the Tax Certificate (which is incorporated herein by reference).  The Trustee shall be deemed conclusively to have complied with such provisions if it follows the </w:t>
      </w:r>
      <w:r w:rsidRPr="00982AB1" w:rsidR="0005670E">
        <w:t>Certificate of Authorized Representative of the City or a Certificate of Authorized Representative of the Authority</w:t>
      </w:r>
      <w:r w:rsidRPr="00982AB1">
        <w:t>, and shall have no liability or responsibility to enforce compliance by the Authority or the City with the terms of the Tax Certificate</w:t>
      </w:r>
      <w:r w:rsidRPr="00982AB1">
        <w:rPr>
          <w:rFonts w:eastAsia="Arial Unicode MS"/>
        </w:rPr>
        <w:t>.</w:t>
      </w:r>
      <w:bookmarkEnd w:id="38"/>
    </w:p>
    <w:p w:rsidR="00794240" w:rsidP="00AB11B5">
      <w:pPr>
        <w:pStyle w:val="Heading1"/>
        <w:keepNext/>
        <w:keepLines/>
      </w:pPr>
      <w:r>
        <w:br/>
      </w:r>
      <w:r w:rsidRPr="00794240">
        <w:br/>
      </w:r>
      <w:bookmarkStart w:id="39" w:name="_Toc518914223"/>
      <w:r w:rsidRPr="00794240">
        <w:t xml:space="preserve">COVENANTS, EVENTS OF DEFAULT, REMEDIES OF </w:t>
      </w:r>
      <w:r w:rsidRPr="00794240">
        <w:t>BONDOWNERS</w:t>
      </w:r>
      <w:r w:rsidRPr="00794240">
        <w:br/>
        <w:t>AND LIMITATIONS OF LIABILITY</w:t>
      </w:r>
      <w:bookmarkEnd w:id="39"/>
    </w:p>
    <w:p w:rsidR="00794240" w:rsidRPr="00655D20" w:rsidP="00655D20">
      <w:pPr>
        <w:pStyle w:val="Heading2"/>
        <w:rPr>
          <w:szCs w:val="24"/>
        </w:rPr>
      </w:pPr>
      <w:bookmarkStart w:id="40" w:name="_Toc518914224"/>
      <w:r w:rsidRPr="00655D20">
        <w:rPr>
          <w:szCs w:val="24"/>
          <w:u w:val="single"/>
        </w:rPr>
        <w:t>Trustee to Enforce Lease Agreement</w:t>
      </w:r>
      <w:r w:rsidRPr="00655D20">
        <w:rPr>
          <w:szCs w:val="24"/>
        </w:rPr>
        <w:t xml:space="preserve">.  The Trustee covenants and agrees with the </w:t>
      </w:r>
      <w:r w:rsidRPr="00655D20">
        <w:rPr>
          <w:szCs w:val="24"/>
        </w:rPr>
        <w:t>Bondowners</w:t>
      </w:r>
      <w:r w:rsidRPr="00655D20">
        <w:rPr>
          <w:szCs w:val="24"/>
        </w:rPr>
        <w:t xml:space="preserve">, subject to the provisions of </w:t>
      </w:r>
      <w:r w:rsidR="00FE77DF">
        <w:rPr>
          <w:szCs w:val="24"/>
        </w:rPr>
        <w:t>this Trust Agreement</w:t>
      </w:r>
      <w:r w:rsidRPr="00655D20">
        <w:rPr>
          <w:szCs w:val="24"/>
        </w:rPr>
        <w:t xml:space="preserve"> to exercise the rights assigned to it under the Lease Agreement as assignee of the Authority, and to enforce the Lease Agreement against the City as provided hereunder all subject to the provisions of Section 6.12 hereof.</w:t>
      </w:r>
      <w:bookmarkEnd w:id="40"/>
    </w:p>
    <w:p w:rsidR="00794240" w:rsidRPr="00655D20" w:rsidP="00655D20">
      <w:pPr>
        <w:pStyle w:val="Heading2"/>
        <w:rPr>
          <w:szCs w:val="24"/>
        </w:rPr>
      </w:pPr>
      <w:bookmarkStart w:id="41" w:name="_Toc518914225"/>
      <w:r w:rsidRPr="00655D20">
        <w:rPr>
          <w:szCs w:val="24"/>
          <w:u w:val="single"/>
        </w:rPr>
        <w:t>Notice of Non-Payment</w:t>
      </w:r>
      <w:r w:rsidRPr="00655D20">
        <w:rPr>
          <w:szCs w:val="24"/>
        </w:rPr>
        <w:t>.  In the event of delinquency in the payment of Lease Payments due by the City pursuant to the Lease Agreement, the Trustee shall promptly give written notice of the delinquency and the amount thereof to the City</w:t>
      </w:r>
      <w:r w:rsidR="00CD5831">
        <w:rPr>
          <w:szCs w:val="24"/>
        </w:rPr>
        <w:t>.</w:t>
      </w:r>
      <w:bookmarkEnd w:id="41"/>
    </w:p>
    <w:p w:rsidR="00794240" w:rsidRPr="00794240" w:rsidP="00655D20">
      <w:pPr>
        <w:pStyle w:val="Heading2"/>
      </w:pPr>
      <w:bookmarkStart w:id="42" w:name="_Toc518914226"/>
      <w:r w:rsidRPr="00655D20">
        <w:rPr>
          <w:szCs w:val="24"/>
          <w:u w:val="single"/>
        </w:rPr>
        <w:t>Assignment of Rights; Events of Default</w:t>
      </w:r>
      <w:r w:rsidRPr="00655D20">
        <w:rPr>
          <w:szCs w:val="24"/>
        </w:rPr>
        <w:t>.  Pursuant to the Assignment Agreement, the Authority has transferred, assigned and set over to the Trustee all of the Authority</w:t>
      </w:r>
      <w:r w:rsidR="007A0555">
        <w:rPr>
          <w:szCs w:val="24"/>
        </w:rPr>
        <w:t>’</w:t>
      </w:r>
      <w:r w:rsidRPr="00655D20">
        <w:rPr>
          <w:szCs w:val="24"/>
        </w:rPr>
        <w:t>s rights in and to the Lease Agreement (except the Authority</w:t>
      </w:r>
      <w:r w:rsidR="007A0555">
        <w:rPr>
          <w:szCs w:val="24"/>
        </w:rPr>
        <w:t>’</w:t>
      </w:r>
      <w:r w:rsidRPr="00655D20">
        <w:rPr>
          <w:szCs w:val="24"/>
        </w:rPr>
        <w:t>s rights to indemnification</w:t>
      </w:r>
      <w:r w:rsidR="00BB5FC6">
        <w:rPr>
          <w:szCs w:val="24"/>
        </w:rPr>
        <w:t>, to give approvals and consents thereunder,</w:t>
      </w:r>
      <w:r w:rsidRPr="00655D20">
        <w:rPr>
          <w:szCs w:val="24"/>
        </w:rPr>
        <w:t xml:space="preserve"> and </w:t>
      </w:r>
      <w:r w:rsidR="00BB5FC6">
        <w:rPr>
          <w:szCs w:val="24"/>
        </w:rPr>
        <w:t xml:space="preserve">to </w:t>
      </w:r>
      <w:r w:rsidRPr="00655D20">
        <w:rPr>
          <w:szCs w:val="24"/>
        </w:rPr>
        <w:t>payment or reimbursement for any costs or expenses thereunder</w:t>
      </w:r>
      <w:r w:rsidRPr="00794240">
        <w:t>), including without limitation all of the Authority</w:t>
      </w:r>
      <w:r w:rsidR="007A0555">
        <w:t>’</w:t>
      </w:r>
      <w:r w:rsidRPr="00794240">
        <w:t xml:space="preserve">s right to receive Lease Payments from the City under the Lease Agreement, its right to receive the proceeds of insurance or of an eminent domain award on the </w:t>
      </w:r>
      <w:r w:rsidR="00747B31">
        <w:t>Property</w:t>
      </w:r>
      <w:r w:rsidRPr="00794240">
        <w:t xml:space="preserve">, its right to </w:t>
      </w:r>
      <w:r w:rsidR="00515F94">
        <w:t>re-let</w:t>
      </w:r>
      <w:r w:rsidRPr="00794240">
        <w:t xml:space="preserve"> the </w:t>
      </w:r>
      <w:r w:rsidR="00747B31">
        <w:t>Property</w:t>
      </w:r>
      <w:r w:rsidRPr="00794240">
        <w:t xml:space="preserve"> in the event of default by the City under the Lease Agreement (an </w:t>
      </w:r>
      <w:r w:rsidR="007A0555">
        <w:t>“</w:t>
      </w:r>
      <w:r w:rsidRPr="00794240">
        <w:t>Event of Default</w:t>
      </w:r>
      <w:r w:rsidR="007A0555">
        <w:t>”</w:t>
      </w:r>
      <w:r w:rsidRPr="00794240">
        <w:t>), its right to enforce payment of such Lease Payments when due, or otherwise protect its interests and enforce its rights under the Lease Agreement.</w:t>
      </w:r>
      <w:bookmarkEnd w:id="42"/>
    </w:p>
    <w:p w:rsidR="00794240" w:rsidRPr="00794240" w:rsidP="00655D20">
      <w:pPr>
        <w:pStyle w:val="Heading2"/>
      </w:pPr>
      <w:bookmarkStart w:id="43" w:name="_Toc518914227"/>
      <w:r w:rsidRPr="00655D20">
        <w:rPr>
          <w:szCs w:val="24"/>
          <w:u w:val="single"/>
        </w:rPr>
        <w:t>Application of Funds</w:t>
      </w:r>
      <w:r w:rsidR="00B65849">
        <w:rPr>
          <w:szCs w:val="24"/>
          <w:u w:val="single"/>
        </w:rPr>
        <w:t xml:space="preserve"> after </w:t>
      </w:r>
      <w:r w:rsidR="00562E46">
        <w:rPr>
          <w:szCs w:val="24"/>
          <w:u w:val="single"/>
        </w:rPr>
        <w:t xml:space="preserve">Event of </w:t>
      </w:r>
      <w:r w:rsidR="00B65849">
        <w:rPr>
          <w:szCs w:val="24"/>
          <w:u w:val="single"/>
        </w:rPr>
        <w:t>Default</w:t>
      </w:r>
      <w:r w:rsidRPr="00655D20">
        <w:rPr>
          <w:szCs w:val="24"/>
        </w:rPr>
        <w:t>.  All moneys</w:t>
      </w:r>
      <w:r w:rsidRPr="00794240">
        <w:t xml:space="preserve"> received by the Trustee pursuant to any right given or action taken under the provisions of this Article V or Article IX of the Lease Agreement shall be applied by the Trustee in the order following upon presentation of the several Bonds, and the stamping thereon of the payment if only partially paid, or upon the surrender thereof if fully paid -</w:t>
      </w:r>
      <w:bookmarkEnd w:id="43"/>
    </w:p>
    <w:p w:rsidR="00794240" w:rsidRPr="00794240" w:rsidP="00655D20">
      <w:pPr>
        <w:pStyle w:val="Body05"/>
        <w:rPr>
          <w:rFonts w:eastAsia="Arial Unicode MS"/>
        </w:rPr>
      </w:pPr>
      <w:r w:rsidRPr="00794240">
        <w:rPr>
          <w:rFonts w:eastAsia="Arial Unicode MS"/>
          <w:u w:val="single"/>
        </w:rPr>
        <w:t>First</w:t>
      </w:r>
      <w:r w:rsidRPr="00794240">
        <w:rPr>
          <w:rFonts w:eastAsia="Arial Unicode MS"/>
        </w:rPr>
        <w:t>, to the payment of the costs and expenses of the Trustee in declaring such Event of Default, including reasonable compensation to its agents, attorneys, consultants and counsel and any fees and expenses due or owing the Trustee;</w:t>
      </w:r>
      <w:r w:rsidR="00AB4F1D">
        <w:rPr>
          <w:rFonts w:eastAsia="Arial Unicode MS"/>
        </w:rPr>
        <w:t xml:space="preserve"> and</w:t>
      </w:r>
    </w:p>
    <w:p w:rsidR="00794240" w:rsidRPr="00794240" w:rsidP="00655D20">
      <w:pPr>
        <w:pStyle w:val="Body05"/>
        <w:rPr>
          <w:rFonts w:eastAsia="Arial Unicode MS"/>
        </w:rPr>
      </w:pPr>
      <w:r w:rsidRPr="00794240">
        <w:rPr>
          <w:rFonts w:eastAsia="Arial Unicode MS"/>
          <w:u w:val="single"/>
        </w:rPr>
        <w:t>Second</w:t>
      </w:r>
      <w:r w:rsidRPr="00794240">
        <w:rPr>
          <w:rFonts w:eastAsia="Arial Unicode MS"/>
        </w:rPr>
        <w:t>, to the payment of the whole amount then owing and unpaid with respect to the Bonds for principal and interest and in case such moneys shall be insufficient to pay in full the whole amount so owing and unpaid with respect to the Bonds, then to the payment of such principal and interest without preference or priority of principal over interest, or of interest over principal, or of any installment over any other installment of interest, ratably to the aggregate of such principal and interest.</w:t>
      </w:r>
    </w:p>
    <w:p w:rsidR="00794240" w:rsidP="00045030">
      <w:pPr>
        <w:pStyle w:val="Heading2"/>
        <w:rPr>
          <w:szCs w:val="24"/>
        </w:rPr>
      </w:pPr>
      <w:bookmarkStart w:id="44" w:name="_Toc518914228"/>
      <w:r>
        <w:rPr>
          <w:szCs w:val="24"/>
          <w:u w:val="single"/>
        </w:rPr>
        <w:t xml:space="preserve">Remedies; </w:t>
      </w:r>
      <w:r w:rsidRPr="00045030">
        <w:rPr>
          <w:szCs w:val="24"/>
          <w:u w:val="single"/>
        </w:rPr>
        <w:t>Institution of Legal Proceedings</w:t>
      </w:r>
      <w:r w:rsidR="00072B13">
        <w:rPr>
          <w:szCs w:val="24"/>
          <w:u w:val="single"/>
        </w:rPr>
        <w:t>; No Acceleration</w:t>
      </w:r>
      <w:r w:rsidRPr="00045030">
        <w:rPr>
          <w:szCs w:val="24"/>
        </w:rPr>
        <w:t xml:space="preserve">.  If one or more Events of Default shall happen and be continuing, the Trustee in its discretion may, and upon the written request of the Owners of </w:t>
      </w:r>
      <w:r w:rsidRPr="00794240" w:rsidR="00EE2E26">
        <w:t>twenty-five percent (25%) in aggregate principal amount of all the Bonds then Outstanding</w:t>
      </w:r>
      <w:r w:rsidRPr="00045030">
        <w:rPr>
          <w:szCs w:val="24"/>
        </w:rPr>
        <w:t>, and upon being indemnified to its satisfaction therefor, shall, proceed to protect or enforce its rights or the rights of the Owners of Bonds as provided in the Lease Agreement</w:t>
      </w:r>
      <w:r w:rsidR="00DE4027">
        <w:rPr>
          <w:szCs w:val="24"/>
        </w:rPr>
        <w:t xml:space="preserve"> (including but not limited to Article IX thereunder) and hereunder, including the right:</w:t>
      </w:r>
      <w:bookmarkEnd w:id="44"/>
    </w:p>
    <w:p w:rsidR="00DE4027" w:rsidP="00DE4027">
      <w:pPr>
        <w:pStyle w:val="Heading3"/>
        <w:numPr>
          <w:ilvl w:val="2"/>
          <w:numId w:val="30"/>
        </w:numPr>
      </w:pPr>
      <w:r>
        <w:t xml:space="preserve">by mandamus or other action or proceeding or suit at law or in equity to enforce its rights against the Authority </w:t>
      </w:r>
      <w:r w:rsidR="00B53295">
        <w:t xml:space="preserve">and the City </w:t>
      </w:r>
      <w:r>
        <w:t>or any member, officer or employee thereof, in order to compel the Authority</w:t>
      </w:r>
      <w:r w:rsidR="00B53295">
        <w:t>, the City,</w:t>
      </w:r>
      <w:r>
        <w:t xml:space="preserve"> or any such member, officer or employee to perform and carry out its or his or her duties under law and the agreements and covenants required to be performed by it or him contained herein; or</w:t>
      </w:r>
    </w:p>
    <w:p w:rsidR="00DE4027" w:rsidP="00F355A6">
      <w:pPr>
        <w:pStyle w:val="Heading3"/>
        <w:numPr>
          <w:ilvl w:val="2"/>
          <w:numId w:val="30"/>
        </w:numPr>
      </w:pPr>
      <w:r>
        <w:t>by suit in equity to enjoin any acts or things which are unlawful or violate the rights of the Trustee.</w:t>
      </w:r>
    </w:p>
    <w:p w:rsidR="00BB615F" w:rsidRPr="00DE4027" w:rsidP="00BB615F">
      <w:pPr>
        <w:pStyle w:val="Body05"/>
      </w:pPr>
      <w:r>
        <w:t>The Trustee shall have no right to declare the principal of or interest on the Bonds to be due and payable immediately.</w:t>
      </w:r>
    </w:p>
    <w:p w:rsidR="00794240" w:rsidRPr="00794240" w:rsidP="00045030">
      <w:pPr>
        <w:pStyle w:val="Heading2"/>
      </w:pPr>
      <w:bookmarkStart w:id="45" w:name="_Toc518914229"/>
      <w:r w:rsidRPr="00045030">
        <w:rPr>
          <w:szCs w:val="24"/>
          <w:u w:val="single"/>
        </w:rPr>
        <w:t>Non-Waiver</w:t>
      </w:r>
      <w:r w:rsidRPr="00045030">
        <w:rPr>
          <w:szCs w:val="24"/>
        </w:rPr>
        <w:t>.  Nothing in this Article V or in any other provision of this Trust Agreement or in the Bonds, shall affect or impair the obligation of City to pay or prepay the Lease Payments in accordance with and subject to the</w:t>
      </w:r>
      <w:r w:rsidRPr="00794240">
        <w:t xml:space="preserve"> terms and provisions of the Lease Agreement, or affect or impair the right of action, which is also absolute and unconditional, of the </w:t>
      </w:r>
      <w:r w:rsidRPr="00794240">
        <w:t>Bondowners</w:t>
      </w:r>
      <w:r w:rsidRPr="00794240">
        <w:t xml:space="preserve"> to institute suit to enforce and collect such payment.  No delay or omission of the Trustee or of any </w:t>
      </w:r>
      <w:r w:rsidRPr="00794240">
        <w:t>Bondowners</w:t>
      </w:r>
      <w:r w:rsidRPr="00794240">
        <w:t xml:space="preserve"> to institute suit to enforce and collect such payment and no delay or omission of the Trustee or of any </w:t>
      </w:r>
      <w:r w:rsidRPr="00794240">
        <w:t>Bondowner</w:t>
      </w:r>
      <w:r w:rsidRPr="00794240">
        <w:t xml:space="preserve"> of any of the Bonds to exercise any right or power arising upon the happening of any Event of Default shall impair any such right or power or shall be construed to be a waiver of any such Event of Default or an acquiescence therein, and every power and remedy given by this Article V to the Trustee or to the </w:t>
      </w:r>
      <w:r w:rsidRPr="00794240">
        <w:t>Bondowner</w:t>
      </w:r>
      <w:r w:rsidRPr="00794240">
        <w:t xml:space="preserve"> </w:t>
      </w:r>
      <w:r w:rsidRPr="00794240">
        <w:t xml:space="preserve">may be exercised from time to time and as often as shall be deemed expedient by the Trustee or the </w:t>
      </w:r>
      <w:r w:rsidRPr="00794240">
        <w:t>Bondowner</w:t>
      </w:r>
      <w:r w:rsidRPr="00794240">
        <w:t>.</w:t>
      </w:r>
      <w:bookmarkEnd w:id="45"/>
    </w:p>
    <w:p w:rsidR="00794240" w:rsidRPr="00BF4AF9" w:rsidP="00BF4AF9">
      <w:pPr>
        <w:pStyle w:val="Heading2"/>
        <w:rPr>
          <w:szCs w:val="24"/>
        </w:rPr>
      </w:pPr>
      <w:bookmarkStart w:id="46" w:name="_Toc518914230"/>
      <w:r w:rsidRPr="00BF4AF9">
        <w:rPr>
          <w:szCs w:val="24"/>
          <w:u w:val="single"/>
        </w:rPr>
        <w:t>Remedies Not Exclusive</w:t>
      </w:r>
      <w:r w:rsidRPr="00BF4AF9">
        <w:rPr>
          <w:szCs w:val="24"/>
        </w:rPr>
        <w:t xml:space="preserve">.  No remedy herein conferred upon or reserved to the Trustee or the </w:t>
      </w:r>
      <w:r w:rsidRPr="00BF4AF9">
        <w:rPr>
          <w:szCs w:val="24"/>
        </w:rPr>
        <w:t>Bondowners</w:t>
      </w:r>
      <w:r w:rsidRPr="00BF4AF9">
        <w:rPr>
          <w:szCs w:val="24"/>
        </w:rPr>
        <w:t xml:space="preserve"> is intended to be exclusive of any other remedy, and every such remedy shall be cumulative and shall be in addition to every other remedy given hereunder or now or hereafter existing, at law or in equity or by statute or otherwise.</w:t>
      </w:r>
      <w:bookmarkEnd w:id="46"/>
    </w:p>
    <w:p w:rsidR="00794240" w:rsidP="00BF4AF9">
      <w:pPr>
        <w:pStyle w:val="Heading2"/>
        <w:rPr>
          <w:szCs w:val="24"/>
        </w:rPr>
      </w:pPr>
      <w:bookmarkStart w:id="47" w:name="_Toc518914231"/>
      <w:r w:rsidRPr="00BF4AF9">
        <w:rPr>
          <w:szCs w:val="24"/>
          <w:u w:val="single"/>
        </w:rPr>
        <w:t>Power of Trustee to Control Proceedings</w:t>
      </w:r>
      <w:r w:rsidRPr="00BF4AF9">
        <w:rPr>
          <w:szCs w:val="24"/>
        </w:rPr>
        <w:t xml:space="preserve">.  In the event that the Trustee, upon the happening of an Event of Default, shall have taken any action, by judicial proceedings or otherwise, pursuant to its duties hereunder, whether upon its own discretion or upon the request of the </w:t>
      </w:r>
      <w:r w:rsidRPr="00BF4AF9">
        <w:rPr>
          <w:szCs w:val="24"/>
        </w:rPr>
        <w:t>Bondowners</w:t>
      </w:r>
      <w:r w:rsidRPr="00BF4AF9">
        <w:rPr>
          <w:szCs w:val="24"/>
        </w:rPr>
        <w:t xml:space="preserve"> of a majority in principal amount of the Bonds then Outstanding, it shall have full power, subject to Section 5.3 and in the exercise of its discretion for the best interests of the Owners of the Bonds, with respect to the continuance, discontinuance, withdrawal, compromise, settlement or other disposal of such action; provided, however, that the Trustee shall not discontinue, withdraw, compromise or settle, or otherwise dispose of any litigation pending at law or in equity, without the consent of a majority in aggregate principal amount of the Bonds Outstanding.</w:t>
      </w:r>
      <w:bookmarkEnd w:id="47"/>
    </w:p>
    <w:p w:rsidR="00794240" w:rsidRPr="00794240" w:rsidP="00BF4AF9">
      <w:pPr>
        <w:pStyle w:val="Heading2"/>
      </w:pPr>
      <w:bookmarkStart w:id="48" w:name="_Toc518914232"/>
      <w:r w:rsidRPr="00BF4AF9">
        <w:rPr>
          <w:szCs w:val="24"/>
          <w:u w:val="single"/>
        </w:rPr>
        <w:t xml:space="preserve">Limitation on </w:t>
      </w:r>
      <w:r w:rsidRPr="00BF4AF9">
        <w:rPr>
          <w:szCs w:val="24"/>
          <w:u w:val="single"/>
        </w:rPr>
        <w:t>Bondowners</w:t>
      </w:r>
      <w:r w:rsidR="007A0555">
        <w:rPr>
          <w:szCs w:val="24"/>
          <w:u w:val="single"/>
        </w:rPr>
        <w:t>’</w:t>
      </w:r>
      <w:r w:rsidRPr="00BF4AF9">
        <w:rPr>
          <w:szCs w:val="24"/>
          <w:u w:val="single"/>
        </w:rPr>
        <w:t xml:space="preserve"> Right to Sue</w:t>
      </w:r>
      <w:r w:rsidRPr="00BF4AF9">
        <w:rPr>
          <w:szCs w:val="24"/>
        </w:rPr>
        <w:t xml:space="preserve">.  No </w:t>
      </w:r>
      <w:r w:rsidRPr="00BF4AF9">
        <w:rPr>
          <w:szCs w:val="24"/>
        </w:rPr>
        <w:t>Bondowner</w:t>
      </w:r>
      <w:r w:rsidRPr="00BF4AF9">
        <w:rPr>
          <w:szCs w:val="24"/>
        </w:rPr>
        <w:t xml:space="preserve"> shall have the right to institute any suit, action or proceeding at law or in equity, for</w:t>
      </w:r>
      <w:r w:rsidRPr="00794240">
        <w:t xml:space="preserve"> any remedy under or upon this Trust Agreement, unless (a) such </w:t>
      </w:r>
      <w:r w:rsidRPr="00794240">
        <w:t>Bondowner</w:t>
      </w:r>
      <w:r w:rsidRPr="00794240">
        <w:t xml:space="preserve"> shall have previously given to the Trustee written notice of the occurrence of an Event of Default; (b) the </w:t>
      </w:r>
      <w:r w:rsidRPr="00794240">
        <w:t>Bondowners</w:t>
      </w:r>
      <w:r w:rsidRPr="00794240">
        <w:t xml:space="preserve"> of at least twenty-five percent (25%) in aggregate principal amount of all the Bonds then Outstanding shall have made written request upon the Trustee to exercise the powers granted to the Trustee as assignee of the Authority or to institute such action, suit or proceeding in its own name; (c) said </w:t>
      </w:r>
      <w:r w:rsidRPr="00794240">
        <w:t>Bondowner</w:t>
      </w:r>
      <w:r w:rsidRPr="00794240">
        <w:t xml:space="preserve"> shall have tendered to the Trustee reasonable indemnity against the costs, expenses and liabilities to be incurred in compliance with such request; and (d) the Trustee shall have refused or omitted to comply with such request for a period of sixty (60) days after such written request shall have been received by, and said tender of indemnity shall have been made to, the Trustee.</w:t>
      </w:r>
      <w:bookmarkEnd w:id="48"/>
    </w:p>
    <w:p w:rsidR="00794240" w:rsidRPr="00794240" w:rsidP="00BF4AF9">
      <w:pPr>
        <w:pStyle w:val="Body05"/>
        <w:rPr>
          <w:rFonts w:eastAsia="Arial Unicode MS"/>
        </w:rPr>
      </w:pPr>
      <w:r w:rsidRPr="00794240">
        <w:rPr>
          <w:rFonts w:eastAsia="Arial Unicode MS"/>
        </w:rPr>
        <w:t xml:space="preserve">Such notification, request, tender of indemnity and refusal or omission are hereby declared, in every case, to be conditions precedent to the exercise by any </w:t>
      </w:r>
      <w:r w:rsidRPr="00794240">
        <w:rPr>
          <w:rFonts w:eastAsia="Arial Unicode MS"/>
        </w:rPr>
        <w:t>Bondowner</w:t>
      </w:r>
      <w:r w:rsidRPr="00794240">
        <w:rPr>
          <w:rFonts w:eastAsia="Arial Unicode MS"/>
        </w:rPr>
        <w:t xml:space="preserve"> of any remedy hereunder; it being understood and intended that no one or more </w:t>
      </w:r>
      <w:r w:rsidRPr="00794240">
        <w:rPr>
          <w:rFonts w:eastAsia="Arial Unicode MS"/>
        </w:rPr>
        <w:t>Bondowners</w:t>
      </w:r>
      <w:r w:rsidRPr="00794240">
        <w:rPr>
          <w:rFonts w:eastAsia="Arial Unicode MS"/>
        </w:rPr>
        <w:t xml:space="preserve"> shall have any right in any manner whatever by such </w:t>
      </w:r>
      <w:r w:rsidRPr="00794240">
        <w:rPr>
          <w:rFonts w:eastAsia="Arial Unicode MS"/>
        </w:rPr>
        <w:t>Bondowner</w:t>
      </w:r>
      <w:r w:rsidR="007A0555">
        <w:rPr>
          <w:rFonts w:eastAsia="Arial Unicode MS"/>
        </w:rPr>
        <w:t>’</w:t>
      </w:r>
      <w:r w:rsidRPr="00794240">
        <w:rPr>
          <w:rFonts w:eastAsia="Arial Unicode MS"/>
        </w:rPr>
        <w:t>s</w:t>
      </w:r>
      <w:r w:rsidRPr="00794240">
        <w:rPr>
          <w:rFonts w:eastAsia="Arial Unicode MS"/>
        </w:rPr>
        <w:t xml:space="preserve"> or </w:t>
      </w:r>
      <w:r w:rsidRPr="00794240">
        <w:rPr>
          <w:rFonts w:eastAsia="Arial Unicode MS"/>
        </w:rPr>
        <w:t>Bondowners</w:t>
      </w:r>
      <w:r w:rsidR="007A0555">
        <w:rPr>
          <w:rFonts w:eastAsia="Arial Unicode MS"/>
        </w:rPr>
        <w:t>’</w:t>
      </w:r>
      <w:r w:rsidRPr="00794240">
        <w:rPr>
          <w:rFonts w:eastAsia="Arial Unicode MS"/>
        </w:rPr>
        <w:t xml:space="preserve"> action to enforce any right under this Trust Agreement, except in the manner herein provided, and that all proceedings at law or in equity with respect to an Event of Default shall be instituted, had and maintained in the manner herein provided and for the equal benefit of all </w:t>
      </w:r>
      <w:r w:rsidRPr="00794240">
        <w:rPr>
          <w:rFonts w:eastAsia="Arial Unicode MS"/>
        </w:rPr>
        <w:t>Bondowners</w:t>
      </w:r>
      <w:r w:rsidRPr="00794240">
        <w:rPr>
          <w:rFonts w:eastAsia="Arial Unicode MS"/>
        </w:rPr>
        <w:t xml:space="preserve"> of the Outstanding Bonds.</w:t>
      </w:r>
    </w:p>
    <w:p w:rsidR="00794240" w:rsidRPr="00794240" w:rsidP="00BF4AF9">
      <w:pPr>
        <w:pStyle w:val="Body05"/>
        <w:rPr>
          <w:rFonts w:eastAsia="Arial Unicode MS"/>
        </w:rPr>
      </w:pPr>
      <w:r w:rsidRPr="00794240">
        <w:rPr>
          <w:rFonts w:eastAsia="Arial Unicode MS"/>
        </w:rPr>
        <w:t xml:space="preserve">The right of any </w:t>
      </w:r>
      <w:r w:rsidRPr="00794240">
        <w:rPr>
          <w:rFonts w:eastAsia="Arial Unicode MS"/>
        </w:rPr>
        <w:t>Bondowner</w:t>
      </w:r>
      <w:r w:rsidRPr="00794240">
        <w:rPr>
          <w:rFonts w:eastAsia="Arial Unicode MS"/>
        </w:rPr>
        <w:t xml:space="preserve"> of any Bond to receive payment of said </w:t>
      </w:r>
      <w:r w:rsidRPr="00794240">
        <w:rPr>
          <w:rFonts w:eastAsia="Arial Unicode MS"/>
        </w:rPr>
        <w:t>Bondowner</w:t>
      </w:r>
      <w:r w:rsidR="007A0555">
        <w:rPr>
          <w:rFonts w:eastAsia="Arial Unicode MS"/>
        </w:rPr>
        <w:t>’</w:t>
      </w:r>
      <w:r w:rsidRPr="00794240">
        <w:rPr>
          <w:rFonts w:eastAsia="Arial Unicode MS"/>
        </w:rPr>
        <w:t>s</w:t>
      </w:r>
      <w:r w:rsidRPr="00794240">
        <w:rPr>
          <w:rFonts w:eastAsia="Arial Unicode MS"/>
        </w:rPr>
        <w:t xml:space="preserve"> fractional undivided interest in the Lease Payments as the same become due, or to institute suit for the enforcement of such payment, shall not be impaired or affected without the consent of such </w:t>
      </w:r>
      <w:r w:rsidRPr="00794240">
        <w:rPr>
          <w:rFonts w:eastAsia="Arial Unicode MS"/>
        </w:rPr>
        <w:t>Bondowner</w:t>
      </w:r>
      <w:r w:rsidRPr="00794240">
        <w:rPr>
          <w:rFonts w:eastAsia="Arial Unicode MS"/>
        </w:rPr>
        <w:t>, notwithstanding the foregoing provisions of this Section or any other provision of this Trust Agreement.</w:t>
      </w:r>
    </w:p>
    <w:p w:rsidR="00794240" w:rsidRPr="00BF4AF9" w:rsidP="00BF4AF9">
      <w:pPr>
        <w:pStyle w:val="Heading2"/>
        <w:rPr>
          <w:szCs w:val="24"/>
        </w:rPr>
      </w:pPr>
      <w:bookmarkStart w:id="49" w:name="_Toc518914233"/>
      <w:r w:rsidRPr="00BF4AF9">
        <w:rPr>
          <w:szCs w:val="24"/>
          <w:u w:val="single"/>
        </w:rPr>
        <w:t>Amendment of Lease Agreement</w:t>
      </w:r>
      <w:r w:rsidRPr="00BF4AF9">
        <w:rPr>
          <w:szCs w:val="24"/>
        </w:rPr>
        <w:t>.  The terms of the Lease Agreement shall not be waived, altered, modified, supplemented or amended in any manner whatsoever except by written instrument signed by the Authority and the City, with the written consent of the Trustee subject to the same conditions as set forth in Section 7.2 hereof.</w:t>
      </w:r>
      <w:bookmarkEnd w:id="49"/>
    </w:p>
    <w:p w:rsidR="00794240" w:rsidRPr="00BF4AF9" w:rsidP="00930197">
      <w:pPr>
        <w:pStyle w:val="Heading2"/>
        <w:keepNext/>
        <w:keepLines/>
        <w:rPr>
          <w:szCs w:val="24"/>
          <w:u w:val="single"/>
        </w:rPr>
      </w:pPr>
      <w:bookmarkStart w:id="50" w:name="_Toc518914234"/>
      <w:r w:rsidRPr="00BF4AF9">
        <w:rPr>
          <w:szCs w:val="24"/>
          <w:u w:val="single"/>
        </w:rPr>
        <w:t>Reconstruction; Application of Insurance Proceeds</w:t>
      </w:r>
      <w:r w:rsidRPr="00BF4AF9">
        <w:rPr>
          <w:szCs w:val="24"/>
        </w:rPr>
        <w:t>.</w:t>
      </w:r>
      <w:bookmarkEnd w:id="50"/>
    </w:p>
    <w:p w:rsidR="00794240" w:rsidRPr="00794240" w:rsidP="00BF4AF9">
      <w:pPr>
        <w:pStyle w:val="Body05"/>
        <w:rPr>
          <w:rFonts w:eastAsia="Arial Unicode MS"/>
        </w:rPr>
      </w:pPr>
      <w:r w:rsidRPr="00794240">
        <w:rPr>
          <w:rFonts w:eastAsia="Arial Unicode MS"/>
        </w:rPr>
        <w:t xml:space="preserve">If any useful portion of the </w:t>
      </w:r>
      <w:r w:rsidR="00747B31">
        <w:rPr>
          <w:rFonts w:eastAsia="Arial Unicode MS"/>
        </w:rPr>
        <w:t>Property</w:t>
      </w:r>
      <w:r w:rsidRPr="00794240">
        <w:rPr>
          <w:rFonts w:eastAsia="Arial Unicode MS"/>
        </w:rPr>
        <w:t xml:space="preserve"> shall be destroyed or is damaged by fire or other casualty, or title to, or the temporary use of, such portion shall be taken under the exercise of the power of eminent domain, the City shall as expeditiously as possible, continuously and diligently prosecute or </w:t>
      </w:r>
      <w:r w:rsidRPr="00794240">
        <w:t xml:space="preserve">cause to be prosecuted the repair, reconstruction, restoration or replacement thereof, unless it is determined under the provisions of the Lease Agreement that such repair, reconstruction, restoration or replacement is not to be undertaken.  The proceeds of any insurance paid on account of such damage or destruction, shall be held by the Trustee in the Insurance and Condemnation Account and made available for, and to the extent necessary be applied to, the cost of such repair, reconstruction, restoration or replacement.  Such moneys deposited in the Insurance and Condemnation Account shall be applied and paid out by the Trustee upon written requisition of the City for the purpose of repairing, restoring or replacing the </w:t>
      </w:r>
      <w:r w:rsidR="00747B31">
        <w:t>Property</w:t>
      </w:r>
      <w:r w:rsidRPr="00794240">
        <w:t>.  Pending such application, such proceeds shall be invested, upon direction of an Authorized Representative of the City, by the Trustee in Investment Securities which mature not later than such times as shall</w:t>
      </w:r>
      <w:r w:rsidRPr="00794240">
        <w:rPr>
          <w:rFonts w:eastAsia="Arial Unicode MS"/>
        </w:rPr>
        <w:t xml:space="preserve"> be necessary to provide moneys when needed to pay such cost of repair, reconstruction, restoration or replacement.  The interest, as well as the gain, if any, on such investments shall remain a part of any such Insurance and Condemnation Account to be applied as provided in this Section.  The proceeds of any insurance not applied within six months after receipt thereof by Trustee to repairing, reconstructing, restoring or replacing damaged or destroyed property, or in respect of which notice in writing of intention to apply the same to the work of repairing, reconstruction, restoring or replacing the property damaged or destroyed shall not have been given to the Trustee by City within such six months, or which City shall at any time notify the Trustee are not to be so applied, shall be deposited in the Redemption Account and applied to the redemption of Bonds pursuant to Section 3.3(f)(ii).  After the completion of any repair, reconstruction, restoration, any remaining insurance proceeds shall be deposited in the Redemption Account and applied to the redemption of Bonds pursuant to Section 3.3.</w:t>
      </w:r>
    </w:p>
    <w:p w:rsidR="00794240" w:rsidRPr="00794240" w:rsidP="00200A90">
      <w:pPr>
        <w:pStyle w:val="Heading2"/>
      </w:pPr>
      <w:bookmarkStart w:id="51" w:name="_Toc518914235"/>
      <w:r w:rsidRPr="00200A90">
        <w:rPr>
          <w:u w:val="single"/>
        </w:rPr>
        <w:t>Accounts and Reports</w:t>
      </w:r>
      <w:r w:rsidRPr="00794240">
        <w:t>.</w:t>
      </w:r>
      <w:bookmarkEnd w:id="51"/>
    </w:p>
    <w:p w:rsidR="00794240" w:rsidRPr="00794240" w:rsidP="00200A90">
      <w:pPr>
        <w:pStyle w:val="Heading3"/>
      </w:pPr>
      <w:r w:rsidRPr="00794240">
        <w:t xml:space="preserve">The Trustee shall keep proper books of record and account in which complete and correct entries shall be made of its transactions relating to each fund and account established under this Trust Agreement and the principal amount of the Bonds and which shall at all reasonable times upon reasonable prior notice be subject to the inspection of the City and </w:t>
      </w:r>
      <w:r w:rsidRPr="00794240">
        <w:t>Bondowners</w:t>
      </w:r>
      <w:r w:rsidRPr="00794240">
        <w:t>.</w:t>
      </w:r>
    </w:p>
    <w:p w:rsidR="00794240" w:rsidRPr="00794240" w:rsidP="00200A90">
      <w:pPr>
        <w:pStyle w:val="Heading3"/>
      </w:pPr>
      <w:r w:rsidRPr="00794240">
        <w:t xml:space="preserve">The Trustee shall provide the City, promptly after the end of each calendar month a statement of its transactions during such month relating to each fund, account or subaccount held by it under </w:t>
      </w:r>
      <w:r w:rsidR="00FE77DF">
        <w:t>this Trust Agreement</w:t>
      </w:r>
      <w:r w:rsidRPr="00794240">
        <w:t>.</w:t>
      </w:r>
    </w:p>
    <w:p w:rsidR="00453A48" w:rsidRPr="00453A48" w:rsidP="00200A90">
      <w:pPr>
        <w:pStyle w:val="Heading2"/>
      </w:pPr>
      <w:bookmarkStart w:id="52" w:name="_Toc518914236"/>
      <w:r>
        <w:rPr>
          <w:u w:val="single"/>
        </w:rPr>
        <w:t xml:space="preserve">Limitation Upon </w:t>
      </w:r>
      <w:r w:rsidR="00811E1C">
        <w:rPr>
          <w:u w:val="single"/>
        </w:rPr>
        <w:t>Additional and Parity Obligations</w:t>
      </w:r>
      <w:r w:rsidR="00811E1C">
        <w:t>.  The Authority covenants that no additional bonds, notes or indebtedness shall be issued or incurred that are payable out of the Trust Estate, except as provided in Section 3.16 of this Trust Agreement.</w:t>
      </w:r>
      <w:bookmarkEnd w:id="52"/>
    </w:p>
    <w:p w:rsidR="00794240" w:rsidRPr="00794240" w:rsidP="00200A90">
      <w:pPr>
        <w:pStyle w:val="Heading2"/>
      </w:pPr>
      <w:bookmarkStart w:id="53" w:name="_Toc518914237"/>
      <w:r w:rsidRPr="00200A90">
        <w:rPr>
          <w:szCs w:val="24"/>
          <w:u w:val="single"/>
        </w:rPr>
        <w:t xml:space="preserve">No Obligation by the City to </w:t>
      </w:r>
      <w:r w:rsidRPr="00200A90">
        <w:rPr>
          <w:szCs w:val="24"/>
          <w:u w:val="single"/>
        </w:rPr>
        <w:t>Bondowners</w:t>
      </w:r>
      <w:r w:rsidRPr="00200A90">
        <w:rPr>
          <w:szCs w:val="24"/>
        </w:rPr>
        <w:t>.  Except for the payment of Lease Payments when due in accordance with the Lease Agreement and any other payment due and owing by the City under the Lease Agreement and the performance of the other covenants and agreements of the City contained in the Lease Agreement</w:t>
      </w:r>
      <w:r w:rsidRPr="00794240">
        <w:t xml:space="preserve"> or hereunder, the City shall have no obligation or liability to any of the other parties or to the </w:t>
      </w:r>
      <w:r w:rsidRPr="00794240">
        <w:t>Bondowners</w:t>
      </w:r>
      <w:r w:rsidRPr="00794240">
        <w:t xml:space="preserve"> with respect to this Trust Agreement or the terms, execution, delivery or transfer of the Bonds, or the distribution of Lease Payments to the </w:t>
      </w:r>
      <w:r w:rsidRPr="00794240">
        <w:t>Bondowners</w:t>
      </w:r>
      <w:r w:rsidRPr="00794240">
        <w:t xml:space="preserve"> by the Trustee.</w:t>
      </w:r>
      <w:bookmarkEnd w:id="53"/>
    </w:p>
    <w:p w:rsidR="00794240" w:rsidRPr="00200A90" w:rsidP="00200A90">
      <w:pPr>
        <w:pStyle w:val="Heading2"/>
        <w:rPr>
          <w:szCs w:val="24"/>
        </w:rPr>
      </w:pPr>
      <w:bookmarkStart w:id="54" w:name="_Toc518914238"/>
      <w:r w:rsidRPr="00200A90">
        <w:rPr>
          <w:szCs w:val="24"/>
          <w:u w:val="single"/>
        </w:rPr>
        <w:t>No Obligation with Respect to Performance by Trustee</w:t>
      </w:r>
      <w:r w:rsidRPr="00200A90">
        <w:rPr>
          <w:szCs w:val="24"/>
        </w:rPr>
        <w:t xml:space="preserve">.  The City or the Authority shall not have any obligation or liability to any of the other parties or to the </w:t>
      </w:r>
      <w:r w:rsidRPr="00200A90">
        <w:rPr>
          <w:szCs w:val="24"/>
        </w:rPr>
        <w:t>Bondowners</w:t>
      </w:r>
      <w:r w:rsidRPr="00200A90">
        <w:rPr>
          <w:szCs w:val="24"/>
        </w:rPr>
        <w:t xml:space="preserve"> with respect to the performance by the Trustee of any duty imposed upon it under this Trust Agreement.</w:t>
      </w:r>
      <w:bookmarkEnd w:id="54"/>
    </w:p>
    <w:p w:rsidR="00794240" w:rsidRPr="00200A90" w:rsidP="00200A90">
      <w:pPr>
        <w:pStyle w:val="Heading2"/>
        <w:rPr>
          <w:szCs w:val="24"/>
        </w:rPr>
      </w:pPr>
      <w:bookmarkStart w:id="55" w:name="_Toc518914239"/>
      <w:r w:rsidRPr="00200A90">
        <w:rPr>
          <w:szCs w:val="24"/>
          <w:u w:val="single"/>
        </w:rPr>
        <w:t xml:space="preserve">No Liability to </w:t>
      </w:r>
      <w:r w:rsidRPr="00200A90">
        <w:rPr>
          <w:szCs w:val="24"/>
          <w:u w:val="single"/>
        </w:rPr>
        <w:t>Bondowners</w:t>
      </w:r>
      <w:r w:rsidRPr="00200A90">
        <w:rPr>
          <w:szCs w:val="24"/>
          <w:u w:val="single"/>
        </w:rPr>
        <w:t xml:space="preserve"> for Payment</w:t>
      </w:r>
      <w:r w:rsidRPr="00200A90">
        <w:rPr>
          <w:szCs w:val="24"/>
        </w:rPr>
        <w:t>.</w:t>
      </w:r>
      <w:r w:rsidR="00200A90">
        <w:rPr>
          <w:szCs w:val="24"/>
        </w:rPr>
        <w:t xml:space="preserve"> </w:t>
      </w:r>
      <w:r w:rsidRPr="00200A90">
        <w:rPr>
          <w:szCs w:val="24"/>
        </w:rPr>
        <w:t xml:space="preserve"> Except as provided in this Trust Agreement, neither the Trustee nor the Authority shall have any obligation or liability to the </w:t>
      </w:r>
      <w:r w:rsidRPr="00200A90">
        <w:rPr>
          <w:szCs w:val="24"/>
        </w:rPr>
        <w:t>Bondowners</w:t>
      </w:r>
      <w:r w:rsidRPr="00200A90">
        <w:rPr>
          <w:szCs w:val="24"/>
        </w:rPr>
        <w:t xml:space="preserve"> with respect to the payment of the Lease Payments by the City when due, or with respect to the performance by the City of any other covenant by it in the Lease Agreement.</w:t>
      </w:r>
      <w:bookmarkEnd w:id="55"/>
    </w:p>
    <w:p w:rsidR="00794240" w:rsidRPr="00794240" w:rsidP="00200A90">
      <w:pPr>
        <w:pStyle w:val="Heading2"/>
      </w:pPr>
      <w:bookmarkStart w:id="56" w:name="_Toc518914240"/>
      <w:r w:rsidRPr="00200A90">
        <w:rPr>
          <w:szCs w:val="24"/>
          <w:u w:val="single"/>
        </w:rPr>
        <w:t>Possession and Enjoyment</w:t>
      </w:r>
      <w:r w:rsidRPr="00200A90">
        <w:rPr>
          <w:szCs w:val="24"/>
        </w:rPr>
        <w:t xml:space="preserve">.  From and after the acquisition by the City of the </w:t>
      </w:r>
      <w:r w:rsidR="00747B31">
        <w:rPr>
          <w:szCs w:val="24"/>
        </w:rPr>
        <w:t>Property</w:t>
      </w:r>
      <w:r w:rsidRPr="00200A90">
        <w:rPr>
          <w:szCs w:val="24"/>
        </w:rPr>
        <w:t xml:space="preserve"> in accordance with the terms of the Lease Agreement, the City shall during such Lease Term peaceably and quietly have and hold and enjoy the </w:t>
      </w:r>
      <w:r w:rsidR="00747B31">
        <w:rPr>
          <w:szCs w:val="24"/>
        </w:rPr>
        <w:t>Property</w:t>
      </w:r>
      <w:r w:rsidRPr="00200A90">
        <w:rPr>
          <w:szCs w:val="24"/>
        </w:rPr>
        <w:t>, without suit, trouble or hindrance from the Trustee, except as expressly set forth in the Lease Agreement.  The Trustee will, at the written request of the City and at the City</w:t>
      </w:r>
      <w:r w:rsidR="007A0555">
        <w:rPr>
          <w:szCs w:val="24"/>
        </w:rPr>
        <w:t>’</w:t>
      </w:r>
      <w:r w:rsidRPr="00200A90">
        <w:rPr>
          <w:szCs w:val="24"/>
        </w:rPr>
        <w:t>s cost, join in any legal action in which the City asserts its right to such possession and enjoyment, to the extent Trustee lawfully may do so; provided, however, the Trustee may decline to join in such action if it believes it will be exposed to liability for which</w:t>
      </w:r>
      <w:r w:rsidRPr="00794240">
        <w:t xml:space="preserve"> it has not been satisfactorily indemnified against.</w:t>
      </w:r>
      <w:bookmarkEnd w:id="56"/>
    </w:p>
    <w:p w:rsidR="00794240" w:rsidRPr="00794240" w:rsidP="00200A90">
      <w:pPr>
        <w:pStyle w:val="Heading2"/>
      </w:pPr>
      <w:bookmarkStart w:id="57" w:name="_Toc518914241"/>
      <w:r w:rsidRPr="00200A90">
        <w:rPr>
          <w:szCs w:val="24"/>
          <w:u w:val="single"/>
        </w:rPr>
        <w:t>Tax Covenants</w:t>
      </w:r>
      <w:r w:rsidRPr="00200A90">
        <w:rPr>
          <w:szCs w:val="24"/>
        </w:rPr>
        <w:t>.</w:t>
      </w:r>
      <w:bookmarkEnd w:id="57"/>
      <w:r w:rsidRPr="00200A90">
        <w:rPr>
          <w:szCs w:val="24"/>
        </w:rPr>
        <w:t xml:space="preserve"> </w:t>
      </w:r>
    </w:p>
    <w:p w:rsidR="00794240" w:rsidRPr="00794240" w:rsidP="00227560">
      <w:pPr>
        <w:pStyle w:val="Heading3"/>
      </w:pPr>
      <w:r w:rsidRPr="004329A6">
        <w:t xml:space="preserve">The Authority </w:t>
      </w:r>
      <w:r w:rsidR="00225D4E">
        <w:t xml:space="preserve">and the City </w:t>
      </w:r>
      <w:r w:rsidRPr="004329A6">
        <w:t xml:space="preserve">shall not take any action, or fail to take any action, if any such action or failure to take action would adversely affect the Tax-exempt status of interest on the Bonds under Section 103(a) of the Code or cause interest on the Bonds to be an item of tax preference for purposes of the </w:t>
      </w:r>
      <w:r w:rsidR="00FD3F90">
        <w:t>federal alternative minimum tax</w:t>
      </w:r>
      <w:r w:rsidRPr="00794240">
        <w:t>;</w:t>
      </w:r>
      <w:r w:rsidR="00937E63">
        <w:t xml:space="preserve"> and</w:t>
      </w:r>
    </w:p>
    <w:p w:rsidR="00794240" w:rsidRPr="00794240" w:rsidP="001C2191">
      <w:pPr>
        <w:pStyle w:val="Heading3"/>
      </w:pPr>
      <w:r w:rsidRPr="00937E63">
        <w:t xml:space="preserve">In furtherance of the foregoing tax covenant, the Authority </w:t>
      </w:r>
      <w:r w:rsidR="007545DE">
        <w:t xml:space="preserve">and the City </w:t>
      </w:r>
      <w:r w:rsidRPr="00937E63">
        <w:t>shall comply with the provisions of the Tax Certificate, which is incorporated herein as if fully set forth herein.  These covenants shall survive payment in full or defeasance of the Bonds</w:t>
      </w:r>
      <w:r w:rsidRPr="00794240">
        <w:t>.</w:t>
      </w:r>
    </w:p>
    <w:p w:rsidR="00794240" w:rsidP="008C6351">
      <w:pPr>
        <w:pStyle w:val="Heading2"/>
      </w:pPr>
      <w:bookmarkStart w:id="58" w:name="_Toc518914242"/>
      <w:r w:rsidRPr="008C6351">
        <w:rPr>
          <w:szCs w:val="24"/>
          <w:u w:val="single"/>
        </w:rPr>
        <w:t>Continuing Disclosure</w:t>
      </w:r>
      <w:r w:rsidRPr="008C6351">
        <w:rPr>
          <w:szCs w:val="24"/>
        </w:rPr>
        <w:t xml:space="preserve">. </w:t>
      </w:r>
      <w:r w:rsidR="00615F0A">
        <w:rPr>
          <w:szCs w:val="24"/>
        </w:rPr>
        <w:t xml:space="preserve"> </w:t>
      </w:r>
      <w:r w:rsidRPr="008C6351">
        <w:rPr>
          <w:szCs w:val="24"/>
        </w:rPr>
        <w:t xml:space="preserve">The City hereby covenants and agrees that it will comply with and carry out all of the provisions of the Continuing Disclosure </w:t>
      </w:r>
      <w:r w:rsidR="00996A50">
        <w:rPr>
          <w:szCs w:val="24"/>
        </w:rPr>
        <w:t>Agreement</w:t>
      </w:r>
      <w:r w:rsidRPr="008C6351">
        <w:rPr>
          <w:szCs w:val="24"/>
        </w:rPr>
        <w:t>.  Notwithstanding any</w:t>
      </w:r>
      <w:r w:rsidRPr="00794240">
        <w:t xml:space="preserve"> other provision of this Trust Agreement, failure of the City to comply with the Continuing Disclosure </w:t>
      </w:r>
      <w:r w:rsidR="00470CD7">
        <w:rPr>
          <w:szCs w:val="24"/>
        </w:rPr>
        <w:t>Agreement</w:t>
      </w:r>
      <w:r w:rsidRPr="008C6351" w:rsidR="00470CD7">
        <w:rPr>
          <w:szCs w:val="24"/>
        </w:rPr>
        <w:t xml:space="preserve"> </w:t>
      </w:r>
      <w:r w:rsidRPr="00794240">
        <w:t xml:space="preserve">shall not be considered an Event of Default; however, any Participating Underwriter, holder or beneficial owner of the Bonds may take such actions as may </w:t>
      </w:r>
      <w:r w:rsidRPr="00794240">
        <w:t>be necessary and appropriate to compel performance, including seeking mandate or specific performance by court order.</w:t>
      </w:r>
      <w:bookmarkEnd w:id="58"/>
    </w:p>
    <w:p w:rsidR="00963505" w:rsidRPr="00963505" w:rsidP="00963505">
      <w:pPr>
        <w:pStyle w:val="Body05"/>
      </w:pPr>
      <w:r w:rsidRPr="004C7739">
        <w:t xml:space="preserve">The Trustee hereby agrees to inform the </w:t>
      </w:r>
      <w:r>
        <w:t>City and the Authority</w:t>
      </w:r>
      <w:r w:rsidRPr="004C7739">
        <w:t xml:space="preserve"> within three (3) Business Days after obtaining knowledge that any of the events listed in Section 5(a)</w:t>
      </w:r>
      <w:r w:rsidR="006270B8">
        <w:t xml:space="preserve"> </w:t>
      </w:r>
      <w:r w:rsidRPr="004C7739">
        <w:t xml:space="preserve">of the Continuing Disclosure </w:t>
      </w:r>
      <w:r w:rsidR="00BD4EA2">
        <w:rPr>
          <w:szCs w:val="24"/>
        </w:rPr>
        <w:t>Agreement</w:t>
      </w:r>
      <w:r w:rsidRPr="008C6351" w:rsidR="00B97F1A">
        <w:rPr>
          <w:szCs w:val="24"/>
        </w:rPr>
        <w:t xml:space="preserve"> </w:t>
      </w:r>
      <w:r w:rsidRPr="008C6351" w:rsidR="00CC039B">
        <w:rPr>
          <w:szCs w:val="24"/>
        </w:rPr>
        <w:t xml:space="preserve">dated </w:t>
      </w:r>
      <w:r w:rsidR="00CC039B">
        <w:rPr>
          <w:szCs w:val="24"/>
        </w:rPr>
        <w:t xml:space="preserve">October ___, 2018 </w:t>
      </w:r>
      <w:r w:rsidR="00DB695E">
        <w:rPr>
          <w:szCs w:val="24"/>
        </w:rPr>
        <w:t xml:space="preserve">(or similar section of any Continuing Disclosure Agreement with respect to any Parity Obligations) </w:t>
      </w:r>
      <w:r w:rsidRPr="004C7739">
        <w:t xml:space="preserve">has occurred, or as soon as reasonably practicable thereafter, and in any event in sufficient time for the </w:t>
      </w:r>
      <w:r w:rsidR="00064287">
        <w:t xml:space="preserve">City </w:t>
      </w:r>
      <w:r w:rsidRPr="004C7739">
        <w:t>to file a notice of such event within ten (10) business days after the occurrence of the event</w:t>
      </w:r>
      <w:r>
        <w:t>.</w:t>
      </w:r>
    </w:p>
    <w:p w:rsidR="006B3E80" w:rsidRPr="006B3E80" w:rsidP="006B3E80">
      <w:pPr>
        <w:pStyle w:val="Heading2"/>
      </w:pPr>
      <w:bookmarkStart w:id="59" w:name="_Toc518914243"/>
      <w:r>
        <w:rPr>
          <w:u w:val="single"/>
        </w:rPr>
        <w:t>Continued Existence of the Authority</w:t>
      </w:r>
      <w:r>
        <w:t xml:space="preserve">.  The Authority </w:t>
      </w:r>
      <w:r w:rsidR="00E92319">
        <w:t xml:space="preserve">and the City </w:t>
      </w:r>
      <w:r>
        <w:t>will take or cause to be taken all actions reasonably necessary to continue the Authority</w:t>
      </w:r>
      <w:r w:rsidR="007A0555">
        <w:t>’</w:t>
      </w:r>
      <w:r>
        <w:t xml:space="preserve">s existence until such time as the Bonds are no longer Outstanding under this </w:t>
      </w:r>
      <w:r w:rsidR="00E92319">
        <w:t>Trust Agreement</w:t>
      </w:r>
      <w:r>
        <w:t xml:space="preserve">, including but not limited to, the addition of one or more new members to the joint </w:t>
      </w:r>
      <w:r w:rsidR="0090585D">
        <w:t xml:space="preserve">exercise of </w:t>
      </w:r>
      <w:r>
        <w:t>powers agreement pursuant to which the Authority was created.</w:t>
      </w:r>
      <w:bookmarkEnd w:id="59"/>
      <w:r>
        <w:t xml:space="preserve">  </w:t>
      </w:r>
    </w:p>
    <w:p w:rsidR="00794240" w:rsidRPr="00794240" w:rsidP="006D39BD">
      <w:pPr>
        <w:pStyle w:val="Heading1"/>
        <w:keepNext/>
        <w:keepLines/>
      </w:pPr>
      <w:r>
        <w:br/>
      </w:r>
      <w:r w:rsidRPr="00794240">
        <w:br/>
      </w:r>
      <w:bookmarkStart w:id="60" w:name="_Toc518914244"/>
      <w:r w:rsidRPr="00794240">
        <w:t>CONCERNING THE TRUSTEE AND PAYING AGENT</w:t>
      </w:r>
      <w:bookmarkEnd w:id="60"/>
    </w:p>
    <w:p w:rsidR="00794240" w:rsidRPr="00277B7C" w:rsidP="00277B7C">
      <w:pPr>
        <w:pStyle w:val="Heading2"/>
        <w:rPr>
          <w:szCs w:val="24"/>
        </w:rPr>
      </w:pPr>
      <w:bookmarkStart w:id="61" w:name="_Toc518914245"/>
      <w:r w:rsidRPr="00277B7C">
        <w:rPr>
          <w:szCs w:val="24"/>
          <w:u w:val="single"/>
        </w:rPr>
        <w:t>Employment of Trustee</w:t>
      </w:r>
      <w:r w:rsidRPr="00277B7C">
        <w:rPr>
          <w:szCs w:val="24"/>
        </w:rPr>
        <w:t xml:space="preserve">.  In consideration of the recitals hereinabove set forth and for other valuable consideration, the Trustee hereby agrees to receive, hold, invest and disburse the moneys to be paid to it pursuant to the Lease Agreement for credit to the various funds, accounts and subaccounts established by this Trust Agreement; to authenticate, deliver and deal with the Bonds as set forth herein; and to apply and disburse the Trust Estate and other moneys received pursuant to the Lease Agreement to the </w:t>
      </w:r>
      <w:r w:rsidRPr="00277B7C">
        <w:rPr>
          <w:szCs w:val="24"/>
        </w:rPr>
        <w:t>Bondowners</w:t>
      </w:r>
      <w:r w:rsidRPr="00277B7C">
        <w:rPr>
          <w:szCs w:val="24"/>
        </w:rPr>
        <w:t>; and to perform certain other functions, all as herein provided and subject to the terms and conditions of this Trust Agreement.</w:t>
      </w:r>
      <w:bookmarkEnd w:id="61"/>
    </w:p>
    <w:p w:rsidR="00794240" w:rsidRPr="00277B7C" w:rsidP="00277B7C">
      <w:pPr>
        <w:pStyle w:val="Heading2"/>
        <w:rPr>
          <w:szCs w:val="24"/>
        </w:rPr>
      </w:pPr>
      <w:bookmarkStart w:id="62" w:name="_Toc518914246"/>
      <w:r w:rsidRPr="00277B7C">
        <w:rPr>
          <w:szCs w:val="24"/>
          <w:u w:val="single"/>
        </w:rPr>
        <w:t>Trustee Acceptance of Duties</w:t>
      </w:r>
      <w:r w:rsidRPr="00277B7C">
        <w:rPr>
          <w:szCs w:val="24"/>
        </w:rPr>
        <w:t>.  The Trustee shall signify its acceptance of the duties and obligations imposed upon it hereby by executing and delivering this Trust Agreement; and by executing such acceptance the Trustee shall be deemed to have accepted such duties and obligations with respect to all the Bonds thereafter delivered, but only, however, upon the terms and conditions set forth herein.</w:t>
      </w:r>
      <w:bookmarkEnd w:id="62"/>
    </w:p>
    <w:p w:rsidR="00794240" w:rsidRPr="00277B7C" w:rsidP="00277B7C">
      <w:pPr>
        <w:pStyle w:val="Heading2"/>
        <w:rPr>
          <w:szCs w:val="24"/>
          <w:u w:val="single"/>
        </w:rPr>
      </w:pPr>
      <w:bookmarkStart w:id="63" w:name="_Toc518914247"/>
      <w:r w:rsidRPr="00277B7C">
        <w:rPr>
          <w:szCs w:val="24"/>
          <w:u w:val="single"/>
        </w:rPr>
        <w:t>Evidence on Which Trustee May Act</w:t>
      </w:r>
      <w:r w:rsidRPr="00277B7C">
        <w:rPr>
          <w:szCs w:val="24"/>
        </w:rPr>
        <w:t>.</w:t>
      </w:r>
      <w:bookmarkEnd w:id="63"/>
    </w:p>
    <w:p w:rsidR="00794240" w:rsidRPr="00794240" w:rsidP="00277B7C">
      <w:pPr>
        <w:pStyle w:val="Heading3"/>
      </w:pPr>
      <w:r w:rsidRPr="00794240">
        <w:t>The Trustee, upon receipt of any notice, resolution, request, consent, order, certificate, report, opinion, bond, or other paper or document furnished to it pursuant to any provision hereof, shall examine such instrument to determine whether it conforms to the requirements hereof and shall not be liable for acting upon any such instrument believed by it to be genuine and to have been signed or presented by the proper party or parties.  The Trustee may consult with counsel, who may or may not be counsel to the City, and the opinion of such counsel shall be full and complete authorization and protection in respect of any action taken or suffered by it hereunder in good faith and in accordance therewith.  The Trustee may rely on and shall not be liable for acting upon the written instructions of the Authority and the City and such employees and representatives of the City as the City may hereinafter designate in writing.</w:t>
      </w:r>
    </w:p>
    <w:p w:rsidR="00794240" w:rsidRPr="00794240" w:rsidP="00277B7C">
      <w:pPr>
        <w:pStyle w:val="Heading3"/>
      </w:pPr>
      <w:r w:rsidRPr="00794240">
        <w:t>Whenever the Trustee shall deem it necessary or desirable that a matter be proved or established prior to taking or suffering any action hereunder, such matter (unless other evidence in respect thereof be therein specifically prescribed) may be deemed to be conclusively proved and established by a certificate of an Authorized Representative of the City, and such certificate shall be full warrant for any action taken or suffered in good faith under the provisions hereof upon the terms hereof; but in its discretion the Trustee may in lieu thereof accept other evidence of such fact or matter or may require such further or additional evidence as to it may seem reasonable.</w:t>
      </w:r>
    </w:p>
    <w:p w:rsidR="00794240" w:rsidRPr="00794240" w:rsidP="0073794E">
      <w:pPr>
        <w:pStyle w:val="Heading3"/>
      </w:pPr>
      <w:r w:rsidRPr="00794240">
        <w:t>Except as otherwise expressly provided herein, any request, order, notice or other direction required or permitted to be furnished pursuant to any provision hereof by the Authority or the City to the Trustee shall be sufficiently executed in the name of the Authority or the City by an Authorized Representative of the Authority or the City, as appropriate.</w:t>
      </w:r>
    </w:p>
    <w:p w:rsidR="00794240" w:rsidRPr="00277B7C" w:rsidP="00277B7C">
      <w:pPr>
        <w:pStyle w:val="Heading2"/>
        <w:rPr>
          <w:szCs w:val="24"/>
        </w:rPr>
      </w:pPr>
      <w:bookmarkStart w:id="64" w:name="_Toc518914248"/>
      <w:r w:rsidRPr="00277B7C">
        <w:rPr>
          <w:szCs w:val="24"/>
          <w:u w:val="single"/>
        </w:rPr>
        <w:t>Obligations of Trustee</w:t>
      </w:r>
      <w:r w:rsidRPr="00277B7C">
        <w:rPr>
          <w:szCs w:val="24"/>
        </w:rPr>
        <w:t xml:space="preserve">.  Upon receipt of written notice of the termination of the Lease Agreement, the Trustee shall at the written request of the City convey any right, title or interest in the </w:t>
      </w:r>
      <w:r w:rsidR="00747B31">
        <w:rPr>
          <w:szCs w:val="24"/>
        </w:rPr>
        <w:t>Property</w:t>
      </w:r>
      <w:r w:rsidRPr="00277B7C">
        <w:rPr>
          <w:szCs w:val="24"/>
        </w:rPr>
        <w:t xml:space="preserve"> created by this Trust Agreement free and clear of all liens thereon which Trustee may have.</w:t>
      </w:r>
      <w:bookmarkEnd w:id="64"/>
    </w:p>
    <w:p w:rsidR="00794240" w:rsidRPr="00277B7C" w:rsidP="00277B7C">
      <w:pPr>
        <w:pStyle w:val="Heading2"/>
        <w:rPr>
          <w:szCs w:val="24"/>
        </w:rPr>
      </w:pPr>
      <w:bookmarkStart w:id="65" w:name="_Toc518914249"/>
      <w:r w:rsidRPr="00277B7C">
        <w:rPr>
          <w:szCs w:val="24"/>
          <w:u w:val="single"/>
        </w:rPr>
        <w:t>Compensation</w:t>
      </w:r>
      <w:r w:rsidRPr="00277B7C">
        <w:rPr>
          <w:szCs w:val="24"/>
        </w:rPr>
        <w:t xml:space="preserve">.  The City has agreed in the Lease Agreement to pay to the Trustee compensation for all services rendered hereunder and also all expenses, charges, counsel fees and other disbursements, including those of its attorneys, agents, and employees, incurred in and about the performance of its powers and duties hereunder, at the rates and charges specified in a separate written fee agreement among the Authority, the City and the Trustee, and the Trustee shall have a lien therefor on any and all funds at any time held by it hereunder except moneys in the Lease Payment Account, the Rebate </w:t>
      </w:r>
      <w:r w:rsidR="00982AB1">
        <w:rPr>
          <w:szCs w:val="24"/>
        </w:rPr>
        <w:t>Fund</w:t>
      </w:r>
      <w:r w:rsidRPr="00277B7C">
        <w:rPr>
          <w:szCs w:val="24"/>
        </w:rPr>
        <w:t>, and the Reserve Account; provided that in the event of default by the City, or any other action requiring extraordinary action by the Trustee, the Trustee</w:t>
      </w:r>
      <w:r w:rsidR="007A0555">
        <w:rPr>
          <w:szCs w:val="24"/>
        </w:rPr>
        <w:t>’</w:t>
      </w:r>
      <w:r w:rsidRPr="00277B7C">
        <w:rPr>
          <w:szCs w:val="24"/>
        </w:rPr>
        <w:t xml:space="preserve">s liens and rights to receive compensation so rendered for reimbursement of its costs shall be prior to the rights of the </w:t>
      </w:r>
      <w:r w:rsidRPr="00277B7C">
        <w:rPr>
          <w:szCs w:val="24"/>
        </w:rPr>
        <w:t>Bondowners</w:t>
      </w:r>
      <w:r w:rsidRPr="00277B7C">
        <w:rPr>
          <w:szCs w:val="24"/>
        </w:rPr>
        <w:t xml:space="preserve"> to receive payments of principal and interest with respect to their Bonds and the Trustee may pay such compensation or reimbursement from any account or fund except the Rebate </w:t>
      </w:r>
      <w:r w:rsidR="00982AB1">
        <w:rPr>
          <w:szCs w:val="24"/>
        </w:rPr>
        <w:t>Fund</w:t>
      </w:r>
      <w:r w:rsidRPr="00277B7C">
        <w:rPr>
          <w:szCs w:val="24"/>
        </w:rPr>
        <w:t xml:space="preserve"> or the Reserve Account.  The City shall reimburse the Trustee for any advances of its own funds to make payments for which the City and Authority is obligated hereunder, with interest at the maximum rate allowed by law.</w:t>
      </w:r>
      <w:bookmarkEnd w:id="65"/>
    </w:p>
    <w:p w:rsidR="00794240" w:rsidRPr="00794240" w:rsidP="00277B7C">
      <w:pPr>
        <w:pStyle w:val="Heading2"/>
      </w:pPr>
      <w:bookmarkStart w:id="66" w:name="_Toc518914250"/>
      <w:r w:rsidRPr="00277B7C">
        <w:rPr>
          <w:szCs w:val="24"/>
          <w:u w:val="single"/>
        </w:rPr>
        <w:t>Resignation of Trustee</w:t>
      </w:r>
      <w:r w:rsidRPr="00277B7C">
        <w:rPr>
          <w:szCs w:val="24"/>
        </w:rPr>
        <w:t>.  The Trustee may at any time resign and be discharged of the duties and obligations created hereby by giving not less than 60 day</w:t>
      </w:r>
      <w:r w:rsidR="007A0555">
        <w:rPr>
          <w:szCs w:val="24"/>
        </w:rPr>
        <w:t>’</w:t>
      </w:r>
      <w:r w:rsidRPr="00277B7C">
        <w:rPr>
          <w:szCs w:val="24"/>
        </w:rPr>
        <w:t>s written notice to the City</w:t>
      </w:r>
      <w:r w:rsidR="0073794E">
        <w:rPr>
          <w:szCs w:val="24"/>
        </w:rPr>
        <w:t xml:space="preserve"> </w:t>
      </w:r>
      <w:r w:rsidRPr="00277B7C">
        <w:rPr>
          <w:szCs w:val="24"/>
        </w:rPr>
        <w:t xml:space="preserve">and the </w:t>
      </w:r>
      <w:r w:rsidRPr="00277B7C">
        <w:rPr>
          <w:szCs w:val="24"/>
        </w:rPr>
        <w:t>Bondowners</w:t>
      </w:r>
      <w:r w:rsidRPr="00277B7C">
        <w:rPr>
          <w:szCs w:val="24"/>
        </w:rPr>
        <w:t xml:space="preserve">, specifying the date when such resignation shall take effect, and such resignation shall take effect upon the day specified in such notice unless previously a successor shall have been appointed by the City and the Authority or the </w:t>
      </w:r>
      <w:r w:rsidRPr="00277B7C">
        <w:rPr>
          <w:szCs w:val="24"/>
        </w:rPr>
        <w:t>Bondowners</w:t>
      </w:r>
      <w:r w:rsidRPr="00277B7C">
        <w:rPr>
          <w:szCs w:val="24"/>
        </w:rPr>
        <w:t xml:space="preserve"> as provided in Section 6.8, in which event such resignation shall take effect immediately on the appointment of such successor; provided that in the event the City and the Authority are unable to appoint a successor on or before the date specified, the resigning Trustee shall continue to serve hereunder until a successor is appointed pursuant to Section 6.8.</w:t>
      </w:r>
      <w:bookmarkEnd w:id="66"/>
    </w:p>
    <w:p w:rsidR="00794240" w:rsidRPr="00277B7C" w:rsidP="00277B7C">
      <w:pPr>
        <w:pStyle w:val="Heading2"/>
        <w:rPr>
          <w:szCs w:val="24"/>
        </w:rPr>
      </w:pPr>
      <w:bookmarkStart w:id="67" w:name="_Toc518914251"/>
      <w:r w:rsidRPr="00277B7C">
        <w:rPr>
          <w:szCs w:val="24"/>
          <w:u w:val="single"/>
        </w:rPr>
        <w:t>Removal of Trustee</w:t>
      </w:r>
      <w:r w:rsidRPr="00277B7C">
        <w:rPr>
          <w:szCs w:val="24"/>
        </w:rPr>
        <w:t>.  The Trustee may be removed upon 60 days</w:t>
      </w:r>
      <w:r w:rsidR="007A0555">
        <w:rPr>
          <w:szCs w:val="24"/>
        </w:rPr>
        <w:t>’</w:t>
      </w:r>
      <w:r w:rsidRPr="00277B7C">
        <w:rPr>
          <w:szCs w:val="24"/>
        </w:rPr>
        <w:t xml:space="preserve"> written notice by an instrument or concurrent instruments in writing, filed with the Trustee, and signed </w:t>
      </w:r>
      <w:r w:rsidRPr="00277B7C">
        <w:rPr>
          <w:szCs w:val="24"/>
        </w:rPr>
        <w:t>by the Owners of a majority in principal amount of the Bonds then Outstanding or their attorneys-in-fact duly authorized.</w:t>
      </w:r>
      <w:bookmarkEnd w:id="67"/>
    </w:p>
    <w:p w:rsidR="00794240" w:rsidRPr="00277B7C" w:rsidP="00277B7C">
      <w:pPr>
        <w:pStyle w:val="Heading2"/>
        <w:rPr>
          <w:szCs w:val="24"/>
          <w:u w:val="single"/>
        </w:rPr>
      </w:pPr>
      <w:bookmarkStart w:id="68" w:name="_Toc518914252"/>
      <w:r w:rsidRPr="00277B7C">
        <w:rPr>
          <w:szCs w:val="24"/>
          <w:u w:val="single"/>
        </w:rPr>
        <w:t>Appointment of Successor Trustee</w:t>
      </w:r>
      <w:r w:rsidRPr="00277B7C">
        <w:rPr>
          <w:szCs w:val="24"/>
        </w:rPr>
        <w:t>.</w:t>
      </w:r>
      <w:bookmarkEnd w:id="68"/>
    </w:p>
    <w:p w:rsidR="00794240" w:rsidRPr="00794240" w:rsidP="00277B7C">
      <w:pPr>
        <w:pStyle w:val="Heading3"/>
      </w:pPr>
      <w:r w:rsidRPr="00794240">
        <w:t>In case at any time the Trustee shall resign or shall be removed or shall become incapable of acting, or shall be adjudged as bankrupt or insolvent, or if a receiver, liquidator or conservator of the Trustee, or of its property, shall be appointed, or if any public officer shall take charge or control of the Trustee or of its property or affairs, a successor may be appointed by the Authority and the City.</w:t>
      </w:r>
    </w:p>
    <w:p w:rsidR="00794240" w:rsidRPr="00794240" w:rsidP="00277B7C">
      <w:pPr>
        <w:pStyle w:val="Heading3"/>
      </w:pPr>
      <w:r w:rsidRPr="00794240">
        <w:t>If in a proper case no appointment of a successor Trustee shall be made pursuant to the foregoing provisions of this Section within 45 days after the Trustee shall have given to the City written notice as provided in Section 6.6 or after a vacancy in the office of the Trustee shall have occurred by reason of its inability to act, the Trustee may petition at the expense of the City a court to appoint a successor Trustee.</w:t>
      </w:r>
    </w:p>
    <w:p w:rsidR="00794240" w:rsidRPr="00794240" w:rsidP="00277B7C">
      <w:pPr>
        <w:pStyle w:val="Heading3"/>
      </w:pPr>
      <w:r w:rsidRPr="00794240">
        <w:t>Any successor Trustee appointed under the provisions of this Section shall be a commercial bank or trust company or national banking association, in good standing located in or incorporated under the laws of the State, having a reported capital and surplus aggregating at least $75,000,000, duly authorized to exercise trust powers, and subject to examination by federal or state authority.</w:t>
      </w:r>
    </w:p>
    <w:p w:rsidR="00794240" w:rsidRPr="00794240" w:rsidP="00277B7C">
      <w:pPr>
        <w:pStyle w:val="Heading3"/>
      </w:pPr>
      <w:r w:rsidRPr="00794240">
        <w:t>Notwithstanding any other provision of this Trust Agreement, no removal, resignation or termination of the Trustee shall take effect until a successor</w:t>
      </w:r>
      <w:r w:rsidR="0073794E">
        <w:t xml:space="preserve"> </w:t>
      </w:r>
      <w:r w:rsidRPr="00794240">
        <w:t>shall be appointed.</w:t>
      </w:r>
    </w:p>
    <w:p w:rsidR="00794240" w:rsidRPr="00AE62DF" w:rsidP="00AE62DF">
      <w:pPr>
        <w:pStyle w:val="Heading2"/>
        <w:rPr>
          <w:szCs w:val="24"/>
        </w:rPr>
      </w:pPr>
      <w:bookmarkStart w:id="69" w:name="_Toc518914253"/>
      <w:r w:rsidRPr="00AE62DF">
        <w:rPr>
          <w:szCs w:val="24"/>
          <w:u w:val="single"/>
        </w:rPr>
        <w:t xml:space="preserve">Transfer of Rights and </w:t>
      </w:r>
      <w:r w:rsidR="00747B31">
        <w:rPr>
          <w:szCs w:val="24"/>
          <w:u w:val="single"/>
        </w:rPr>
        <w:t>Property</w:t>
      </w:r>
      <w:r w:rsidRPr="00AE62DF">
        <w:rPr>
          <w:szCs w:val="24"/>
          <w:u w:val="single"/>
        </w:rPr>
        <w:t xml:space="preserve"> to Successor Trustee</w:t>
      </w:r>
      <w:r w:rsidRPr="00AE62DF">
        <w:rPr>
          <w:szCs w:val="24"/>
        </w:rPr>
        <w:t xml:space="preserve">.  Any successor Trustee appointed under </w:t>
      </w:r>
      <w:r w:rsidR="00FE77DF">
        <w:rPr>
          <w:szCs w:val="24"/>
        </w:rPr>
        <w:t>this Trust Agreement</w:t>
      </w:r>
      <w:r w:rsidRPr="00AE62DF">
        <w:rPr>
          <w:szCs w:val="24"/>
        </w:rPr>
        <w:t xml:space="preserve"> shall execute, acknowledge and deliver to its predecessor Trustee an instrument accepting such appointment, and thereupon such successor Trustee, without any further act, deed or conveyance, shall become fully vested with all moneys, estates, properties, rights, powers, duties and obligations of such predecessor Trustee, with like effect as if originally named as Trustee; but the Trustee ceasing to act shall nevertheless, on the written request of the successor Trustee, execute, acknowledge and deliver such instrument of conveyance and further assurance and do such other things as may reasonably be required for more fully and certainly vesting and confirming in such successor Trustee all the right, title and interest of the predecessor Trustee in and to any property held by it under </w:t>
      </w:r>
      <w:r w:rsidR="00FE77DF">
        <w:rPr>
          <w:szCs w:val="24"/>
        </w:rPr>
        <w:t>this Trust Agreement</w:t>
      </w:r>
      <w:r w:rsidRPr="00AE62DF">
        <w:rPr>
          <w:szCs w:val="24"/>
        </w:rPr>
        <w:t>, and shall pay over, assign and deliver to the successor Trustee any money or other property subject to the trusts and conditions herein set forth.  Should any deed, conveyance or instrument in writing from the City or the Authority be required by such successor Trustee for more fully and certainly vesting in and confirming to such successor Trustee any such estates, rights, power and duties, any and all such deeds, conveyances and instruments in writing shall, on request, and so far as may be authorized by law, be executed, acknowledged and delivered by the City or the Authority.</w:t>
      </w:r>
      <w:bookmarkEnd w:id="69"/>
    </w:p>
    <w:p w:rsidR="00794240" w:rsidRPr="00AE62DF" w:rsidP="00AE62DF">
      <w:pPr>
        <w:pStyle w:val="Heading2"/>
        <w:rPr>
          <w:szCs w:val="24"/>
        </w:rPr>
      </w:pPr>
      <w:bookmarkStart w:id="70" w:name="_Toc518914254"/>
      <w:r w:rsidRPr="00AE62DF">
        <w:rPr>
          <w:szCs w:val="24"/>
          <w:u w:val="single"/>
        </w:rPr>
        <w:t>Merger or Consolidation</w:t>
      </w:r>
      <w:r w:rsidRPr="00AE62DF">
        <w:rPr>
          <w:szCs w:val="24"/>
        </w:rPr>
        <w:t xml:space="preserve">.  Any company into which the Trustee may be merged or converted or with which it may be consolidated or any company resulting from any merger, conversion or consolidation to which it shall be a party or any company to which the </w:t>
      </w:r>
      <w:r w:rsidRPr="00AE62DF">
        <w:rPr>
          <w:szCs w:val="24"/>
        </w:rPr>
        <w:t>Trustee may sell or transfer all or substantially all of its corporate trust business, provided such company shall be a bank or trustee company organized under the laws of any state of the United States or a national banking association, shall meet the other requirements of Section 6.8(c), and shall be authorized by law to perform all the duties imposed upon it hereby, shall be the successor to the Trustee without the execution or filing of any paper or the performance of any further act.</w:t>
      </w:r>
      <w:bookmarkEnd w:id="70"/>
    </w:p>
    <w:p w:rsidR="00794240" w:rsidRPr="00AE62DF" w:rsidP="00AE62DF">
      <w:pPr>
        <w:pStyle w:val="Heading2"/>
        <w:rPr>
          <w:szCs w:val="24"/>
        </w:rPr>
      </w:pPr>
      <w:bookmarkStart w:id="71" w:name="_Toc518914255"/>
      <w:r w:rsidRPr="00AE62DF">
        <w:rPr>
          <w:szCs w:val="24"/>
          <w:u w:val="single"/>
        </w:rPr>
        <w:t>Adoption of Authorized Signature</w:t>
      </w:r>
      <w:r w:rsidRPr="00AE62DF">
        <w:rPr>
          <w:szCs w:val="24"/>
        </w:rPr>
        <w:t>.  In case any of the Bonds contemplated to be delivered hereunder shall have been executed but not delivered, any successor Trustee may adopt the authorized signature of any predecessor Trustee so authenticating such Bonds and deliver such Bonds so executed; and in case any of the said Bonds shall not have been executed, any successor Trustee may authenticate such Bonds in the name of the successor Trustee, and in all such cases such authentication shall have the full force which it is anywhere in said Bonds or herein provided that the authentication of the Trustee shall have.</w:t>
      </w:r>
      <w:bookmarkEnd w:id="71"/>
    </w:p>
    <w:p w:rsidR="00794240" w:rsidRPr="00AE62DF" w:rsidP="00AE62DF">
      <w:pPr>
        <w:pStyle w:val="Heading2"/>
        <w:rPr>
          <w:szCs w:val="24"/>
        </w:rPr>
      </w:pPr>
      <w:bookmarkStart w:id="72" w:name="_Toc518914256"/>
      <w:r w:rsidRPr="00AE62DF">
        <w:rPr>
          <w:szCs w:val="24"/>
          <w:u w:val="single"/>
        </w:rPr>
        <w:t>Liability of the Trustee</w:t>
      </w:r>
      <w:r w:rsidRPr="00AE62DF">
        <w:rPr>
          <w:szCs w:val="24"/>
        </w:rPr>
        <w:t>.  The recitals statements and representations by the City or the Authority contained in this Trust Agreement or in the Bonds shall be taken and construed as made by and on the part of the City and Authority and not by the Trustee and the Trustee does not assume, and shall not have, any responsibility or obligations for the correctness of any thereof.</w:t>
      </w:r>
      <w:bookmarkEnd w:id="72"/>
    </w:p>
    <w:p w:rsidR="00794240" w:rsidRPr="00794240" w:rsidP="00CF2F2C">
      <w:pPr>
        <w:pStyle w:val="Body05"/>
        <w:rPr>
          <w:rFonts w:eastAsia="Arial Unicode MS"/>
        </w:rPr>
      </w:pPr>
      <w:r w:rsidRPr="00794240">
        <w:rPr>
          <w:rFonts w:eastAsia="Arial Unicode MS"/>
        </w:rPr>
        <w:t>The Trustee undertakes to perform such duties, and only such duties as are specifically set forth in this Trust Agreement and no implied duties or obligations shall be read into this Trust Agreement against the Trustee.</w:t>
      </w:r>
    </w:p>
    <w:p w:rsidR="00794240" w:rsidRPr="00794240" w:rsidP="00CF2F2C">
      <w:pPr>
        <w:pStyle w:val="Body05"/>
        <w:rPr>
          <w:rFonts w:eastAsia="Arial Unicode MS"/>
        </w:rPr>
      </w:pPr>
      <w:r w:rsidRPr="00794240">
        <w:rPr>
          <w:rFonts w:eastAsia="Arial Unicode MS"/>
        </w:rPr>
        <w:t>No provision in this Trust Agreement shall require the Trustee to risk or expend its own funds or otherwise incur any financial liability in the performance</w:t>
      </w:r>
      <w:r w:rsidR="00381887">
        <w:rPr>
          <w:rFonts w:eastAsia="Arial Unicode MS"/>
        </w:rPr>
        <w:t xml:space="preserve"> of any of its duties hereunder</w:t>
      </w:r>
      <w:r w:rsidRPr="00794240">
        <w:rPr>
          <w:rFonts w:eastAsia="Arial Unicode MS"/>
        </w:rPr>
        <w:t>.  The Trustee shall not be liable in connection with the performance of its duties hereunder except for its own negligence or willful misconduct.</w:t>
      </w:r>
    </w:p>
    <w:p w:rsidR="00794240" w:rsidRPr="00794240" w:rsidP="00CF2F2C">
      <w:pPr>
        <w:pStyle w:val="Body05"/>
        <w:rPr>
          <w:rFonts w:eastAsia="Arial Unicode MS"/>
        </w:rPr>
      </w:pPr>
      <w:r w:rsidRPr="00794240">
        <w:rPr>
          <w:rFonts w:eastAsia="Arial Unicode MS"/>
        </w:rPr>
        <w:t>In accepting the trust hereby created, the Trustee acts solely as Trustee for the Owners and not in its individual capacity and all persons, including without limitation the Owners and the City or the Authority, having any claim against the Trustee arising from this Trust Agreement shall look only to the funds and accounts held by the Trustee hereunder for payment except as otherwise provided herein.  Under no circumstances shall the Trustee be liable in its individual capacity for the obligations evidenced by the Bonds.</w:t>
      </w:r>
    </w:p>
    <w:p w:rsidR="00794240" w:rsidRPr="00794240" w:rsidP="00CF2F2C">
      <w:pPr>
        <w:pStyle w:val="Body05"/>
        <w:rPr>
          <w:rFonts w:eastAsia="Arial Unicode MS"/>
        </w:rPr>
      </w:pPr>
      <w:r w:rsidRPr="00794240">
        <w:rPr>
          <w:rFonts w:eastAsia="Arial Unicode MS"/>
        </w:rPr>
        <w:t xml:space="preserve">The Trustee makes no representation or warranty, express or implied as to the title, value, design, compliance with specifications or legal requirements, quality, durability, operation, condition, merchantability or fitness for any particular purpose or fitness for the use contemplated by the City or the Authority of the </w:t>
      </w:r>
      <w:r w:rsidR="00747B31">
        <w:rPr>
          <w:rFonts w:eastAsia="Arial Unicode MS"/>
        </w:rPr>
        <w:t>Property</w:t>
      </w:r>
      <w:r w:rsidRPr="00794240">
        <w:rPr>
          <w:rFonts w:eastAsia="Arial Unicode MS"/>
        </w:rPr>
        <w:t xml:space="preserve">.  In no event shall the Trustee be liable for incidental, indirect, special or consequential damages in connection with or arising from the Lease Agreement or this Trust Agreement for the existence, furnishing or use of the </w:t>
      </w:r>
      <w:r w:rsidR="00747B31">
        <w:rPr>
          <w:rFonts w:eastAsia="Arial Unicode MS"/>
        </w:rPr>
        <w:t>Property</w:t>
      </w:r>
      <w:r w:rsidRPr="00794240">
        <w:rPr>
          <w:rFonts w:eastAsia="Arial Unicode MS"/>
        </w:rPr>
        <w:t>.</w:t>
      </w:r>
    </w:p>
    <w:p w:rsidR="00794240" w:rsidRPr="00794240" w:rsidP="00CF2F2C">
      <w:pPr>
        <w:pStyle w:val="Body05"/>
        <w:rPr>
          <w:rFonts w:eastAsia="Arial Unicode MS"/>
        </w:rPr>
      </w:pPr>
      <w:r w:rsidRPr="00794240">
        <w:rPr>
          <w:rFonts w:eastAsia="Arial Unicode MS"/>
        </w:rPr>
        <w:t xml:space="preserve">The Trustee shall not be responsible for the sufficiency or enforceability of the Lease Agreement or the assignment under </w:t>
      </w:r>
      <w:r w:rsidR="00FE77DF">
        <w:rPr>
          <w:rFonts w:eastAsia="Arial Unicode MS"/>
        </w:rPr>
        <w:t>this Trust Agreement</w:t>
      </w:r>
      <w:r w:rsidRPr="00794240">
        <w:rPr>
          <w:rFonts w:eastAsia="Arial Unicode MS"/>
        </w:rPr>
        <w:t xml:space="preserve"> of its rights to receive Lease Payments.</w:t>
      </w:r>
    </w:p>
    <w:p w:rsidR="00794240" w:rsidRPr="00794240" w:rsidP="00CF2F2C">
      <w:pPr>
        <w:pStyle w:val="Body05"/>
        <w:rPr>
          <w:rFonts w:eastAsia="Arial Unicode MS"/>
        </w:rPr>
      </w:pPr>
      <w:r w:rsidRPr="00794240">
        <w:rPr>
          <w:rFonts w:eastAsia="Arial Unicode MS"/>
        </w:rPr>
        <w:t>The Trustee shall not be deemed to have knowledge of any Event of Default hereunder or under the Lease Agreement unless and until it shall have actual knowledge thereof.</w:t>
      </w:r>
    </w:p>
    <w:p w:rsidR="00794240" w:rsidRPr="00794240" w:rsidP="00CF2F2C">
      <w:pPr>
        <w:pStyle w:val="Body05"/>
        <w:rPr>
          <w:rFonts w:eastAsia="Arial Unicode MS"/>
        </w:rPr>
      </w:pPr>
      <w:r w:rsidRPr="00794240">
        <w:rPr>
          <w:rFonts w:eastAsia="Arial Unicode MS"/>
        </w:rPr>
        <w:t>The Trustee shall not be accountable for the use or application by the City or the Authority or any other party of any funds which the Trustee has released under this Trust Agreement.</w:t>
      </w:r>
    </w:p>
    <w:p w:rsidR="00794240" w:rsidRPr="00794240" w:rsidP="00CF2F2C">
      <w:pPr>
        <w:pStyle w:val="Body05"/>
        <w:rPr>
          <w:rFonts w:eastAsia="Arial Unicode MS"/>
        </w:rPr>
      </w:pPr>
      <w:r w:rsidRPr="00794240">
        <w:rPr>
          <w:rFonts w:eastAsia="Arial Unicode MS"/>
        </w:rPr>
        <w:t xml:space="preserve">The Trustee shall not be responsible for accounting for, or paying to, any party to this transaction, including but not limited to the City, the Authority, and the </w:t>
      </w:r>
      <w:r w:rsidRPr="00794240">
        <w:rPr>
          <w:rFonts w:eastAsia="Arial Unicode MS"/>
        </w:rPr>
        <w:t>Bondowners</w:t>
      </w:r>
      <w:r w:rsidRPr="00794240">
        <w:rPr>
          <w:rFonts w:eastAsia="Arial Unicode MS"/>
        </w:rPr>
        <w:t>, any return on or benefit from funds held for payment of unredeemed Bonds or outstanding checks and no calculation of the same shall affect, or result in any offset against, fees due to the Trustee under this Trust Agreement.</w:t>
      </w:r>
    </w:p>
    <w:p w:rsidR="00794240" w:rsidRPr="00794240" w:rsidP="00CF2F2C">
      <w:pPr>
        <w:pStyle w:val="Body05"/>
        <w:rPr>
          <w:rFonts w:eastAsia="Arial Unicode MS"/>
        </w:rPr>
      </w:pPr>
      <w:r w:rsidRPr="00794240">
        <w:rPr>
          <w:rFonts w:eastAsia="Arial Unicode MS"/>
        </w:rPr>
        <w:t>The Trustee</w:t>
      </w:r>
      <w:r w:rsidR="007A0555">
        <w:rPr>
          <w:rFonts w:eastAsia="Arial Unicode MS"/>
        </w:rPr>
        <w:t>’</w:t>
      </w:r>
      <w:r w:rsidRPr="00794240">
        <w:rPr>
          <w:rFonts w:eastAsia="Arial Unicode MS"/>
        </w:rPr>
        <w:t>s rights to immunities and protection from liability hereunder and its rights to payment of its fees and expenses shall survive its resignation or removal and the final payment or the defeasance of the Bonds (or the discharge of the Bonds or the defeasance of the lien of this Trust Agreement).</w:t>
      </w:r>
    </w:p>
    <w:p w:rsidR="00794240" w:rsidRPr="00794240" w:rsidP="00CF2F2C">
      <w:pPr>
        <w:pStyle w:val="Body05"/>
        <w:rPr>
          <w:rFonts w:eastAsia="Arial Unicode MS"/>
        </w:rPr>
      </w:pPr>
      <w:r w:rsidRPr="00794240">
        <w:rPr>
          <w:rFonts w:eastAsia="Arial Unicode MS"/>
        </w:rPr>
        <w:t>All releases from liability granted herein to the Trustee shall extend to the directors, officers, employees and agents of the Trustee.</w:t>
      </w:r>
    </w:p>
    <w:p w:rsidR="00794240" w:rsidRPr="00794240" w:rsidP="00CF2F2C">
      <w:pPr>
        <w:pStyle w:val="Body05"/>
        <w:rPr>
          <w:rFonts w:eastAsia="Arial Unicode MS"/>
        </w:rPr>
      </w:pPr>
      <w:r w:rsidRPr="00794240">
        <w:rPr>
          <w:rFonts w:eastAsia="Arial Unicode MS"/>
        </w:rPr>
        <w:t>The Trustee shall have no responsibility, opinion, or liability with respect to any information, statement or recital in any offering memorandum or other disclosure material prepared or distributed with respect to the issuance of the Bonds except for information provided by the Trustee.</w:t>
      </w:r>
    </w:p>
    <w:p w:rsidR="00794240" w:rsidRPr="00794240" w:rsidP="00CF2F2C">
      <w:pPr>
        <w:pStyle w:val="Body05"/>
        <w:rPr>
          <w:rFonts w:eastAsia="Arial Unicode MS"/>
        </w:rPr>
      </w:pPr>
      <w:r w:rsidRPr="00794240">
        <w:rPr>
          <w:rFonts w:eastAsia="Arial Unicode MS"/>
        </w:rPr>
        <w:t>Before taking any action under Article V hereof or this section at the request of Owners, the Trustee may require that a satisfactory indemnity bond be furnished by the Owners for the reimbursement of all expenses to which it may be put and to protect it against all liability, except liability which is adjudicated to have resulted from its negligence or willful misconduct in connection with any action so taken.</w:t>
      </w:r>
    </w:p>
    <w:p w:rsidR="00794240" w:rsidRPr="00794240" w:rsidP="00CF2F2C">
      <w:pPr>
        <w:pStyle w:val="Body05"/>
        <w:rPr>
          <w:rFonts w:eastAsia="Arial Unicode MS"/>
        </w:rPr>
      </w:pPr>
      <w:r w:rsidRPr="00794240">
        <w:rPr>
          <w:rFonts w:eastAsia="Arial Unicode MS"/>
        </w:rPr>
        <w:t>The Trustee shall not be liable for any action taken or not taken by it in accordance with the direction of a majority (or other percentage provided for herein) in aggregate principal amount of Bonds outstanding relating to the exercise of any right, power or remedy available to the Trustee.</w:t>
      </w:r>
    </w:p>
    <w:p w:rsidR="00794240" w:rsidRPr="00794240" w:rsidP="00CF2F2C">
      <w:pPr>
        <w:pStyle w:val="Body05"/>
        <w:rPr>
          <w:rFonts w:eastAsia="Arial Unicode MS"/>
        </w:rPr>
      </w:pPr>
      <w:r w:rsidRPr="00794240">
        <w:rPr>
          <w:rFonts w:eastAsia="Arial Unicode MS"/>
        </w:rPr>
        <w:t>The permissive right of the Trustee to do things enumerated in this Trust Agreement shall not be construed as a duty.</w:t>
      </w:r>
    </w:p>
    <w:p w:rsidR="00794240" w:rsidRPr="00794240" w:rsidP="00CF2F2C">
      <w:pPr>
        <w:pStyle w:val="Body05"/>
        <w:rPr>
          <w:rFonts w:eastAsia="Arial Unicode MS"/>
        </w:rPr>
      </w:pPr>
      <w:r w:rsidRPr="00794240">
        <w:rPr>
          <w:rFonts w:eastAsia="Arial Unicode MS"/>
        </w:rPr>
        <w:t>The Trustee may execute any of the trusts or powers herein and perform any of its duties through attorneys, agents and receivers and shall not be answerable for the conduct of the same if appointed by it with reasonable care.</w:t>
      </w:r>
    </w:p>
    <w:p w:rsidR="00794240" w:rsidRPr="00794240" w:rsidP="00B4322F">
      <w:pPr>
        <w:pStyle w:val="Heading1"/>
        <w:keepNext/>
      </w:pPr>
      <w:r>
        <w:br/>
      </w:r>
      <w:r w:rsidRPr="00794240">
        <w:br/>
      </w:r>
      <w:bookmarkStart w:id="73" w:name="_Toc518914257"/>
      <w:r w:rsidRPr="00794240">
        <w:t>AMENDMENTS</w:t>
      </w:r>
      <w:bookmarkEnd w:id="73"/>
    </w:p>
    <w:p w:rsidR="00794240" w:rsidRPr="00CF2F2C" w:rsidP="00CF2F2C">
      <w:pPr>
        <w:pStyle w:val="Heading2"/>
        <w:rPr>
          <w:szCs w:val="24"/>
        </w:rPr>
      </w:pPr>
      <w:bookmarkStart w:id="74" w:name="_Toc518914258"/>
      <w:r w:rsidRPr="00CF2F2C">
        <w:rPr>
          <w:szCs w:val="24"/>
          <w:u w:val="single"/>
        </w:rPr>
        <w:t>Mailing</w:t>
      </w:r>
      <w:r w:rsidRPr="00CF2F2C">
        <w:rPr>
          <w:szCs w:val="24"/>
        </w:rPr>
        <w:t xml:space="preserve">.  Any provision in this Article for the mailing of a notice or other paper to </w:t>
      </w:r>
      <w:r w:rsidRPr="00CF2F2C">
        <w:rPr>
          <w:szCs w:val="24"/>
        </w:rPr>
        <w:t>Bondowners</w:t>
      </w:r>
      <w:r w:rsidRPr="00CF2F2C">
        <w:rPr>
          <w:szCs w:val="24"/>
        </w:rPr>
        <w:t xml:space="preserve"> shall be fully complied with if it is mailed first class United States mail, postage prepaid only to each Owner of Bonds then Outstanding at such </w:t>
      </w:r>
      <w:r w:rsidRPr="00CF2F2C">
        <w:rPr>
          <w:szCs w:val="24"/>
        </w:rPr>
        <w:t>Bondowner</w:t>
      </w:r>
      <w:r w:rsidR="007A0555">
        <w:rPr>
          <w:szCs w:val="24"/>
        </w:rPr>
        <w:t>’</w:t>
      </w:r>
      <w:r w:rsidRPr="00CF2F2C">
        <w:rPr>
          <w:szCs w:val="24"/>
        </w:rPr>
        <w:t>s</w:t>
      </w:r>
      <w:r w:rsidRPr="00CF2F2C">
        <w:rPr>
          <w:szCs w:val="24"/>
        </w:rPr>
        <w:t xml:space="preserve"> address, if any, appearing upon the registry books of the Trustee.</w:t>
      </w:r>
      <w:bookmarkEnd w:id="74"/>
    </w:p>
    <w:p w:rsidR="00794240" w:rsidRPr="00794240" w:rsidP="00CF2F2C">
      <w:pPr>
        <w:pStyle w:val="Heading2"/>
      </w:pPr>
      <w:bookmarkStart w:id="75" w:name="_Toc518914259"/>
      <w:r w:rsidRPr="00CF2F2C">
        <w:rPr>
          <w:szCs w:val="24"/>
          <w:u w:val="single"/>
        </w:rPr>
        <w:t>Powers of Amendment</w:t>
      </w:r>
      <w:r w:rsidRPr="00CF2F2C">
        <w:rPr>
          <w:szCs w:val="24"/>
        </w:rPr>
        <w:t>.  This Trust Agreement and the rights and obligations provided may be modified or amended at any time by a Supplemental Trust Agreement, entered into among the Trustee, the Authority and the City</w:t>
      </w:r>
      <w:r w:rsidR="00355655">
        <w:rPr>
          <w:szCs w:val="24"/>
        </w:rPr>
        <w:t xml:space="preserve">, </w:t>
      </w:r>
      <w:r w:rsidRPr="00CF2F2C">
        <w:rPr>
          <w:szCs w:val="24"/>
        </w:rPr>
        <w:t xml:space="preserve">but without the consent of any </w:t>
      </w:r>
      <w:r w:rsidRPr="00CF2F2C">
        <w:rPr>
          <w:szCs w:val="24"/>
        </w:rPr>
        <w:t>Bondowners</w:t>
      </w:r>
      <w:r w:rsidRPr="00CF2F2C">
        <w:rPr>
          <w:szCs w:val="24"/>
        </w:rPr>
        <w:t>, but only (a) to cure any ambiguity, supply any omission, or cure or correct any defect or inconsistent provision in this Trust Agreement, (b) to insert such provisions clarifying matters or questions arising hereunder as are necessary</w:t>
      </w:r>
      <w:r w:rsidRPr="00794240">
        <w:t xml:space="preserve"> or desirable and are not contrary to or inconsistent herewith as theretofore in effect, or (c) to provide for the authorization, execution and delivery of Parity Obligations</w:t>
      </w:r>
      <w:r w:rsidR="00335A24">
        <w:t xml:space="preserve"> in accordance with Section 3.16 of this Trust Agreement</w:t>
      </w:r>
      <w:r w:rsidRPr="00794240">
        <w:t xml:space="preserve">; provided that no such amendment shall be, in the opinion of Bond Counsel which may be supported by a certificate of an independent financial consultant, adverse to the rights of the </w:t>
      </w:r>
      <w:r w:rsidRPr="00794240">
        <w:t>Bondowners</w:t>
      </w:r>
      <w:r w:rsidRPr="00794240">
        <w:t xml:space="preserve">.  Any other modification or amendment hereof and of the rights and obligations of the Trustee or of the Owners of the Bonds hereunder, in any particular, may be made by a Supplemental Trust Agreement, entered into among the Trustee, the Authority and the City with </w:t>
      </w:r>
      <w:r w:rsidR="00A7120E">
        <w:t>the written consent</w:t>
      </w:r>
      <w:r w:rsidRPr="00794240">
        <w:t>, given as provided in Section 7.3, of the Owners of at least</w:t>
      </w:r>
      <w:r w:rsidR="005C2C8B">
        <w:t xml:space="preserve"> majority</w:t>
      </w:r>
      <w:r w:rsidRPr="00794240">
        <w:t xml:space="preserve"> in principal amount of the Bonds Outstanding at the time such consent is given.  No such modification or amendment shall permit a change in the terms of redemption or maturity of the principal with respect to any Outstanding Bonds or of any installment of interest with respect thereto or a reduction in the principal amount or the redemption price with respect thereto or in the rate of interest with respect thereto or which will have an adverse effect on the security interest of the Owner without the consent of the Owner of such Bond, or shall reduce the percentages or otherwise affect the classes of Bonds the consent of the Owners of which is required to effect any such modification or amendment, or shall change or modify any of the rights or obligations of the Trustee without the written assent of the Trustee.  The Trustee may in its discretion determine whether or not, in accordance with the foregoing powers of amendment, Bonds of any particular maturity would be affected by any modification or amendment hereof, and any such determination shall be binding and conclusive on the Authority, the City and all Owners of Bonds.  The Trustee </w:t>
      </w:r>
      <w:r w:rsidR="00B4322F">
        <w:t>shall be provided</w:t>
      </w:r>
      <w:r w:rsidRPr="00794240">
        <w:t xml:space="preserve"> an opinion of counsel that any such Supplemental Trust Agreement entered into by the Authority, the City and the Trustee complies with the provisions of this Section 7.2 and the Trustee may conclusively rely upon such opinion.  The Authority shall be provided with a full original transcript of all proceedings relating to the execution of any amendatory or Supplemental Trust Agreement or Lease Agreement.</w:t>
      </w:r>
      <w:bookmarkEnd w:id="75"/>
    </w:p>
    <w:p w:rsidR="00794240" w:rsidRPr="00794240" w:rsidP="00CF2F2C">
      <w:pPr>
        <w:pStyle w:val="Heading2"/>
      </w:pPr>
      <w:bookmarkStart w:id="76" w:name="_Toc518914260"/>
      <w:r w:rsidRPr="00CF2F2C">
        <w:rPr>
          <w:szCs w:val="24"/>
          <w:u w:val="single"/>
        </w:rPr>
        <w:t xml:space="preserve">Consent of </w:t>
      </w:r>
      <w:r w:rsidRPr="00CF2F2C">
        <w:rPr>
          <w:szCs w:val="24"/>
          <w:u w:val="single"/>
        </w:rPr>
        <w:t>Bondowners</w:t>
      </w:r>
      <w:r w:rsidRPr="00CF2F2C">
        <w:rPr>
          <w:szCs w:val="24"/>
        </w:rPr>
        <w:t>.  The Trustee, the Authority and the City may at any time enter into a Supplemental Trust Agreement making a modification or amendment permitted by the provisions of Section 7.2 to take effect when</w:t>
      </w:r>
      <w:r w:rsidRPr="00794240">
        <w:t xml:space="preserve"> and as provided in this Section.  A copy of such Supplemental Trust Agreement (or brief summary thereof), together with a request to </w:t>
      </w:r>
      <w:r w:rsidRPr="00794240">
        <w:t>Bondowners</w:t>
      </w:r>
      <w:r w:rsidRPr="00794240">
        <w:t xml:space="preserve"> to approve the same shall be mailed to each </w:t>
      </w:r>
      <w:r w:rsidRPr="00794240">
        <w:t>Bondowner</w:t>
      </w:r>
      <w:r w:rsidRPr="00794240">
        <w:t xml:space="preserve"> (but failure to mail such copy and request shall not affect the validity of the Supplemental Trust Agreement when </w:t>
      </w:r>
      <w:r w:rsidRPr="00794240">
        <w:t>consented to as in this Section provided).  Such Supplemental Trust Agreement shall not be effective unless and until (</w:t>
      </w:r>
      <w:r w:rsidRPr="00794240">
        <w:t>i</w:t>
      </w:r>
      <w:r w:rsidRPr="00794240">
        <w:t>) there shall have been filed with the Trustee (a) the written consents of Owners of the percentage of Outstanding Bonds specified in Section 7.2 and (b) an opinion of Bond Counsel stating that such Supplemental Trust Agreement has been duly and lawfully entered into by the parties thereto and filed with the City and the Trustee in accordance with the provisions hereof, is authorized or permitted hereby, and is valid and binding upon the parties thereto in accordance with its terms.  Each such consent shall be effective only if accompanied by proof of the Owner, at the date of such consent, of the Bonds with respect to which such consent is given, which proof shall be s</w:t>
      </w:r>
      <w:r w:rsidR="00761E64">
        <w:t xml:space="preserve">uch as is permitted by Section </w:t>
      </w:r>
      <w:r w:rsidR="000538C2">
        <w:t>8</w:t>
      </w:r>
      <w:r w:rsidRPr="00794240">
        <w:t xml:space="preserve">.2. The request for consent of </w:t>
      </w:r>
      <w:r w:rsidRPr="00794240">
        <w:t>Bondowners</w:t>
      </w:r>
      <w:r w:rsidRPr="00794240">
        <w:t xml:space="preserve"> pursuant to this Section may provide a date by which such consents must be received to be effective.  A certificate or certificates executed by the Trustee and filed with the City stating that it has examined such proof and that such proof is sufficient in accordance with Section </w:t>
      </w:r>
      <w:r w:rsidR="000538C2">
        <w:t>8</w:t>
      </w:r>
      <w:r w:rsidRPr="00794240">
        <w:t>.2 shall be conclusive that the consents have been given by the Owners of the Bonds described in such certificate or certificates of the Trustee.  Any such consent shall be binding upon the Owner of the Bonds giving such co</w:t>
      </w:r>
      <w:r w:rsidR="00761E64">
        <w:t xml:space="preserve">nsent and, anything in Section </w:t>
      </w:r>
      <w:r w:rsidR="000538C2">
        <w:t>8</w:t>
      </w:r>
      <w:r w:rsidRPr="00794240">
        <w:t>.2 to the contrary notwithstanding, upon any subsequent Owner of such Bonds and of any Bonds issued in exchange therefor (whether or not such subsequent Owner thereof has notice thereof) unless such consent is revoked in writing by the Owner of such Bonds giving such consent or a subsequent Owner thereof by filing with the Trustee, prior to the time when the written statement of the Trustee hereinafter in this Section provided for is filed.  Such revocation and, if such Bonds are held by the signer of such revocation, proof of ownership shall be evidenced in t</w:t>
      </w:r>
      <w:r w:rsidR="00761E64">
        <w:t xml:space="preserve">he manner permitted by Section </w:t>
      </w:r>
      <w:r w:rsidR="000538C2">
        <w:t>8</w:t>
      </w:r>
      <w:r w:rsidRPr="00794240">
        <w:t xml:space="preserve">.2.  The fact that a consent has not been revoked may likewise be proved by a certificate of the Trustee filed with the City to the effect that no revocation thereof is on file with the Trustee.  At any time after the Owners of the required percentage of Bonds shall have filed their consents to the Supplemental Trust Agreement, the Trustee shall make and file with the City a written statement that the Owners of such required percentage of Bonds have filed such consents.  Such written statements shall be conclusive that such consents have been so filed.  At any time thereafter notice, stating in substance that the Supplemental Trust Agreement (which may be referred to as a Supplemental Trust Agreement entered into by the parties thereto on a stated date, a copy of which is on file with the Trustee) has been consented to by the Owners of the required percentages of Bonds and will be effective as provided in this Section, may be given to </w:t>
      </w:r>
      <w:r w:rsidRPr="00794240">
        <w:t>Bondowners</w:t>
      </w:r>
      <w:r w:rsidRPr="00794240">
        <w:t xml:space="preserve"> by the City or the Trustee at the direction of the City, by mailing such notice pursuant to Section 7.1 hereof to </w:t>
      </w:r>
      <w:r w:rsidRPr="00794240">
        <w:t>Bondowners</w:t>
      </w:r>
      <w:r w:rsidRPr="00794240">
        <w:t xml:space="preserve"> (but failure to receive such notice shall not prevent such Supplemental Trust Agreement from becoming effective and binding as in this Section provided).  The City shall file with the Trustee proof of the mailing of such notice.  A record, consisting of the certificates or statements required or permitted by this Section to be made by the Trustee, shall be proof of the matters therein stated.  Such Supplemental Trust Agreement making such amendment or modification shall be deemed conclusively binding upon the City, the Trustee, the Authority and the Owners of all Bonds at the expiration of 40 days after the filing with the Trustee of the proof of the mailing of such last mentioned notice, except in the event of a final decree of a court of competent jurisdiction setting aside such Supplemental Trust Agreement in a legal action or equitable proceeding for such purpose commenced within such 40 day period; provided, however, that the Trustee, the Authority or the City during such 40-day period and any such further period during which any such action or proceeding may be pending shall be entitled in their absolute discretion to take such action, or to refrain from taking such action, with respect to such Supplemental Trust Agreement as they may deem expedient.</w:t>
      </w:r>
      <w:bookmarkEnd w:id="76"/>
    </w:p>
    <w:p w:rsidR="00794240" w:rsidRPr="00CF2F2C" w:rsidP="00CF2F2C">
      <w:pPr>
        <w:pStyle w:val="Heading2"/>
        <w:rPr>
          <w:szCs w:val="24"/>
        </w:rPr>
      </w:pPr>
      <w:bookmarkStart w:id="77" w:name="_Toc518914261"/>
      <w:r w:rsidRPr="00CF2F2C">
        <w:rPr>
          <w:szCs w:val="24"/>
          <w:u w:val="single"/>
        </w:rPr>
        <w:t>Modifications by Unanimous Consent</w:t>
      </w:r>
      <w:r w:rsidRPr="00CF2F2C">
        <w:rPr>
          <w:szCs w:val="24"/>
        </w:rPr>
        <w:t xml:space="preserve">.  The terms and provisions hereof and the rights and obligations of the Trustee and of the Owners of the Bonds hereunder may be modified or amended in any respect upon entering into by the parties hereto of a Supplemental Trust Agreement with the unanimous consent of the Owners of all the Bonds then Outstanding, such consent to be given as provided in Section 7.3 except that no notice to </w:t>
      </w:r>
      <w:r w:rsidRPr="00CF2F2C">
        <w:rPr>
          <w:szCs w:val="24"/>
        </w:rPr>
        <w:t>Bondowners</w:t>
      </w:r>
      <w:r w:rsidRPr="00CF2F2C">
        <w:rPr>
          <w:szCs w:val="24"/>
        </w:rPr>
        <w:t xml:space="preserve"> by mailing shall be provided and to the extent any such Supplemental Trust Agreement alters the rights and obligations of the Trustee the Trustee</w:t>
      </w:r>
      <w:r w:rsidR="007A0555">
        <w:rPr>
          <w:szCs w:val="24"/>
        </w:rPr>
        <w:t>’</w:t>
      </w:r>
      <w:r w:rsidRPr="00CF2F2C">
        <w:rPr>
          <w:szCs w:val="24"/>
        </w:rPr>
        <w:t>s approval shall be required.</w:t>
      </w:r>
      <w:bookmarkEnd w:id="77"/>
    </w:p>
    <w:p w:rsidR="00794240" w:rsidRPr="00CF2F2C" w:rsidP="00CF2F2C">
      <w:pPr>
        <w:pStyle w:val="Heading2"/>
        <w:rPr>
          <w:szCs w:val="24"/>
        </w:rPr>
      </w:pPr>
      <w:bookmarkStart w:id="78" w:name="_Toc518914262"/>
      <w:r w:rsidRPr="00CF2F2C">
        <w:rPr>
          <w:szCs w:val="24"/>
          <w:u w:val="single"/>
        </w:rPr>
        <w:t>Exclusion of Bonds</w:t>
      </w:r>
      <w:r w:rsidRPr="00CF2F2C">
        <w:rPr>
          <w:szCs w:val="24"/>
        </w:rPr>
        <w:t>.  Bonds owned or held by or for the account of the City shall not be deemed Outstanding for the purpose of consent or other action or any calculation of Outstanding Bonds provided for in this Article or Section 6.7, and the City shall not be entitled with respect to such Bonds to give any consent or take any other action provided for in this Article or Section 6.7.  At the time of any consent or other action taken under this Article or Section 6.7, the City shall furnish the Trustee a Certificate of Authorized Representative of the City, upon which the Trustee may rely, describing all Bonds so to be excluded.</w:t>
      </w:r>
      <w:bookmarkEnd w:id="78"/>
    </w:p>
    <w:p w:rsidR="00794240" w:rsidP="00CF2F2C">
      <w:pPr>
        <w:pStyle w:val="Heading2"/>
      </w:pPr>
      <w:bookmarkStart w:id="79" w:name="_Toc518914263"/>
      <w:r w:rsidRPr="00CF2F2C">
        <w:rPr>
          <w:szCs w:val="24"/>
          <w:u w:val="single"/>
        </w:rPr>
        <w:t>Notation on Bonds</w:t>
      </w:r>
      <w:r w:rsidRPr="00CF2F2C">
        <w:rPr>
          <w:szCs w:val="24"/>
        </w:rPr>
        <w:t>.  Bonds executed and delivered after the effective date of any action taken as provided in Article V or this Article provided may, and if the City so determines shall, bear a notation by endorsement or otherwise in form approved by the City and the Trustee as to such action, and in that case upon demand of the Owner of any Bond Outstanding at such effective date and</w:t>
      </w:r>
      <w:r w:rsidRPr="00794240">
        <w:t xml:space="preserve"> presentation of the Bond or Bonds for the purpose at the principal corporate trust office of the Trustee or upon any transfer or exchange of any Bond Outstanding at such effective date, suitable notation shall be made on such Bond or upon any Bonds issued upon any such transfer or exchange by the Trustee as to any such action.  If the City and the Trustee shall so determine, new Bonds so modified as in the opinion of the Trustee and the City may be necessary to conform to such action shall be prepared, executed and delivered, and upon demand of the Owner of any Bond then Outstanding shall be exchanged, without cost to such </w:t>
      </w:r>
      <w:r w:rsidRPr="00794240">
        <w:t>Bondowner</w:t>
      </w:r>
      <w:r w:rsidRPr="00794240">
        <w:t>, for Bonds of the same maturity then Outstanding, upon surrender of such Bonds.</w:t>
      </w:r>
      <w:bookmarkEnd w:id="79"/>
    </w:p>
    <w:p w:rsidR="00794240" w:rsidRPr="00794240" w:rsidP="00B64D28">
      <w:pPr>
        <w:pStyle w:val="Heading1"/>
        <w:keepNext/>
        <w:keepLines/>
      </w:pPr>
      <w:r>
        <w:br/>
      </w:r>
      <w:r w:rsidRPr="00794240">
        <w:br/>
      </w:r>
      <w:bookmarkStart w:id="80" w:name="_Toc518914264"/>
      <w:r w:rsidRPr="00794240">
        <w:t>MISCELLANEOUS</w:t>
      </w:r>
      <w:bookmarkEnd w:id="80"/>
    </w:p>
    <w:p w:rsidR="00794240" w:rsidRPr="00794240" w:rsidP="00B64D28">
      <w:pPr>
        <w:pStyle w:val="Heading2"/>
        <w:keepNext/>
        <w:keepLines/>
      </w:pPr>
      <w:bookmarkStart w:id="81" w:name="_Toc518914265"/>
      <w:r w:rsidRPr="00A12FD1">
        <w:rPr>
          <w:u w:val="single"/>
        </w:rPr>
        <w:t>Defeasance</w:t>
      </w:r>
      <w:r w:rsidRPr="00794240">
        <w:t>.</w:t>
      </w:r>
      <w:bookmarkEnd w:id="81"/>
    </w:p>
    <w:p w:rsidR="00794240" w:rsidRPr="00794240" w:rsidP="00A12FD1">
      <w:pPr>
        <w:pStyle w:val="Heading3"/>
      </w:pPr>
      <w:r w:rsidRPr="00794240">
        <w:t>Outstanding Bonds shall be paid and discharged in any one or more of the following ways -</w:t>
      </w:r>
    </w:p>
    <w:p w:rsidR="00794240" w:rsidRPr="00794240" w:rsidP="00A12FD1">
      <w:pPr>
        <w:pStyle w:val="Heading4"/>
      </w:pPr>
      <w:r w:rsidRPr="00794240">
        <w:t>by paying or causing to be paid the principal of and interest with respect to said Outstanding Bonds, as and when the same become due and payable;</w:t>
      </w:r>
    </w:p>
    <w:p w:rsidR="00794240" w:rsidRPr="00794240" w:rsidP="00A12FD1">
      <w:pPr>
        <w:pStyle w:val="Heading4"/>
      </w:pPr>
      <w:r w:rsidRPr="00794240">
        <w:t xml:space="preserve">by depositing with the Trustee in trust, at or before maturity, cash </w:t>
      </w:r>
      <w:r w:rsidRPr="00794240" w:rsidR="00284745">
        <w:t xml:space="preserve">or Investment Securities of the type set forth in part A. of the definition thereof in such amount </w:t>
      </w:r>
      <w:r w:rsidRPr="00794240">
        <w:t xml:space="preserve">which, together with the amounts then on deposit in the Lease Payment Account and Reserve Account applicable to the Outstanding Bonds to be paid and discharged, is </w:t>
      </w:r>
      <w:r w:rsidRPr="00794240">
        <w:t>fully sufficient, as shown on a certificate of a nationally recognized certified public accountant or firm of certified public accountants, to pay all Bonds Outstanding, to be paid and discharged, including all principal, interest and premium, if any; or</w:t>
      </w:r>
    </w:p>
    <w:p w:rsidR="00794240" w:rsidRPr="00794240" w:rsidP="00A12FD1">
      <w:pPr>
        <w:pStyle w:val="Heading4"/>
      </w:pPr>
      <w:r w:rsidRPr="00794240">
        <w:t>by depositing with the Trustee, in trust, cash or Investment Securities of the type set forth in part A. of the definition thereof in such amount, together with the interest to accrue thereon and moneys then on deposit in the Lease Payment Account and Reserve Account applicable to the Outstanding Bonds to be paid together with the interest to accrue with respect thereto, as will be sufficient, as shown on a certificate of a nationally recognized certified public accountant or firm of certified public accountants, to pay and discharge the Outstanding Bonds to be paid and discharged (including all principal, interest and premium, if any) at or before their respective maturity dates.</w:t>
      </w:r>
    </w:p>
    <w:p w:rsidR="00794240" w:rsidP="00A12FD1">
      <w:pPr>
        <w:pStyle w:val="Body05"/>
        <w:rPr>
          <w:rFonts w:eastAsia="Arial Unicode MS"/>
        </w:rPr>
      </w:pPr>
      <w:r w:rsidRPr="00794240">
        <w:rPr>
          <w:rFonts w:eastAsia="Arial Unicode MS"/>
        </w:rPr>
        <w:t>In the event of a refunding, the City shall cause to be delivered (</w:t>
      </w:r>
      <w:r w:rsidRPr="00794240">
        <w:rPr>
          <w:rFonts w:eastAsia="Arial Unicode MS"/>
        </w:rPr>
        <w:t>i</w:t>
      </w:r>
      <w:r w:rsidRPr="00794240">
        <w:rPr>
          <w:rFonts w:eastAsia="Arial Unicode MS"/>
        </w:rPr>
        <w:t xml:space="preserve">) a report of an independent firm of nationally recognized certified public accountants verifying the sufficiency of the escrow established to pay the Bonds in full and (ii) an opinion of nationally recognized Bond Counsel to the effect that the Bonds are no longer </w:t>
      </w:r>
      <w:r w:rsidR="007A0555">
        <w:rPr>
          <w:rFonts w:eastAsia="Arial Unicode MS"/>
        </w:rPr>
        <w:t>“</w:t>
      </w:r>
      <w:r w:rsidRPr="00794240">
        <w:rPr>
          <w:rFonts w:eastAsia="Arial Unicode MS"/>
        </w:rPr>
        <w:t>Outstanding</w:t>
      </w:r>
      <w:r w:rsidR="007A0555">
        <w:rPr>
          <w:rFonts w:eastAsia="Arial Unicode MS"/>
        </w:rPr>
        <w:t>”</w:t>
      </w:r>
      <w:r w:rsidRPr="00794240">
        <w:rPr>
          <w:rFonts w:eastAsia="Arial Unicode MS"/>
        </w:rPr>
        <w:t xml:space="preserve"> under </w:t>
      </w:r>
      <w:r w:rsidR="00FE77DF">
        <w:rPr>
          <w:rFonts w:eastAsia="Arial Unicode MS"/>
        </w:rPr>
        <w:t>this Trust Agreement</w:t>
      </w:r>
      <w:r w:rsidRPr="00794240">
        <w:rPr>
          <w:rFonts w:eastAsia="Arial Unicode MS"/>
        </w:rPr>
        <w:t>, each of which shall be addressed to the City, the Trustee and the Authority.</w:t>
      </w:r>
    </w:p>
    <w:p w:rsidR="00794240" w:rsidRPr="00794240" w:rsidP="00A12FD1">
      <w:pPr>
        <w:pStyle w:val="Body05"/>
        <w:rPr>
          <w:rFonts w:eastAsia="Arial Unicode MS"/>
        </w:rPr>
      </w:pPr>
      <w:r w:rsidRPr="00794240">
        <w:rPr>
          <w:rFonts w:eastAsia="Arial Unicode MS"/>
        </w:rPr>
        <w:t>Notwithstanding that any Bonds shall not have been surrendered for payment, all obligations of Authority, the Trustee and the City under this Trust Agreement with respect to those Bonds paid, as provided in the above subsections (</w:t>
      </w:r>
      <w:r w:rsidRPr="00794240">
        <w:rPr>
          <w:rFonts w:eastAsia="Arial Unicode MS"/>
        </w:rPr>
        <w:t>i</w:t>
      </w:r>
      <w:r w:rsidRPr="00794240">
        <w:rPr>
          <w:rFonts w:eastAsia="Arial Unicode MS"/>
        </w:rPr>
        <w:t>), (ii) or (iii), and the trust created by this Trust Agreement shall cease and terminate, except only the obligation of the Trustee to pay or cause to be paid to the Owner of the Bonds not so surrendered and paid all sums due thereon, to transfer title to the City as provided in Section 7.3 of the Lease Agreement, and the obligation of City to cause rebates pursuant to Section 4.</w:t>
      </w:r>
      <w:r w:rsidR="00A93B19">
        <w:rPr>
          <w:rFonts w:eastAsia="Arial Unicode MS"/>
        </w:rPr>
        <w:t>11</w:t>
      </w:r>
      <w:r w:rsidRPr="00794240">
        <w:rPr>
          <w:rFonts w:eastAsia="Arial Unicode MS"/>
        </w:rPr>
        <w:t xml:space="preserve"> and the obligation of the Trustee to make transfers and exchanges of Bonds pursuant to Section 3.7.  Notice of defeasance of the Bonds and the obligations under this Trust Agreement as provided in this Section shall be given by the Trustee in the manner provided in Section 3.12.  The fees and charges of the Trustee (including reasonable counsel fees and expenses) must be paid in order to effect such discharge.  The satisfaction and discharge of this Trust Agreement shall be without prejudice of the rights, if any, of the Trustee to charge and be reimbursed by the City for any expenditures which it may thereafter incur in connection therewith.</w:t>
      </w:r>
    </w:p>
    <w:p w:rsidR="00A840B7" w:rsidRPr="00794240" w:rsidP="00251425">
      <w:pPr>
        <w:pStyle w:val="Body05"/>
        <w:rPr>
          <w:rFonts w:eastAsia="Arial Unicode MS"/>
        </w:rPr>
      </w:pPr>
      <w:r w:rsidRPr="00794240">
        <w:rPr>
          <w:rFonts w:eastAsia="Arial Unicode MS"/>
        </w:rPr>
        <w:t>Any funds held by the Trustee, at the time of one of the events described above in paragraphs (</w:t>
      </w:r>
      <w:r w:rsidRPr="00794240">
        <w:rPr>
          <w:rFonts w:eastAsia="Arial Unicode MS"/>
        </w:rPr>
        <w:t>i</w:t>
      </w:r>
      <w:r w:rsidRPr="00794240">
        <w:rPr>
          <w:rFonts w:eastAsia="Arial Unicode MS"/>
        </w:rPr>
        <w:t>), (ii) or (iii), shall have occurred, which are not required for the payment to be made to Owners, or for payments to be made to the Trustee by the City, or for payment to the United States under Section 4.</w:t>
      </w:r>
      <w:r w:rsidR="00A93B19">
        <w:rPr>
          <w:rFonts w:eastAsia="Arial Unicode MS"/>
        </w:rPr>
        <w:t>11</w:t>
      </w:r>
      <w:r w:rsidRPr="00794240">
        <w:rPr>
          <w:rFonts w:eastAsia="Arial Unicode MS"/>
        </w:rPr>
        <w:t>, shall be paid over to the City</w:t>
      </w:r>
      <w:r w:rsidR="00251425">
        <w:rPr>
          <w:rFonts w:eastAsia="Arial Unicode MS"/>
        </w:rPr>
        <w:t>.</w:t>
      </w:r>
    </w:p>
    <w:p w:rsidR="00794240" w:rsidRPr="00794240" w:rsidP="0073794E">
      <w:pPr>
        <w:pStyle w:val="Heading3"/>
      </w:pPr>
      <w:r w:rsidRPr="00794240">
        <w:t xml:space="preserve">Anything in this Trust Agreement to the contrary notwithstanding, any moneys held by the Trustee in trust for the payment of any of the Bonds which remain unclaimed for two years after the date when such Bonds have become due and payable, either at their stated maturity dates or by call for earlier redemption, if such moneys were held by the Trustee at such date, or for two years after the date of deposit of such moneys if deposited with the Trustee after the said date when such Bonds became due and payable, shall be repaid by the Trustee to the City, as its absolute property and free from trust, and the Trustee shall thereupon be released and </w:t>
      </w:r>
      <w:r w:rsidRPr="00794240">
        <w:t xml:space="preserve">discharged with respect thereto and the </w:t>
      </w:r>
      <w:r w:rsidRPr="00794240">
        <w:t>Bondowners</w:t>
      </w:r>
      <w:r w:rsidRPr="00794240">
        <w:t xml:space="preserve"> shall look only to the City for the payment of such Bonds.</w:t>
      </w:r>
    </w:p>
    <w:p w:rsidR="00794240" w:rsidRPr="00794240" w:rsidP="004F32D1">
      <w:pPr>
        <w:pStyle w:val="Heading2"/>
        <w:keepNext/>
        <w:keepLines/>
      </w:pPr>
      <w:bookmarkStart w:id="82" w:name="_Toc518914266"/>
      <w:r w:rsidRPr="00A12FD1">
        <w:rPr>
          <w:u w:val="single"/>
        </w:rPr>
        <w:t xml:space="preserve">Evidence of Signatures of </w:t>
      </w:r>
      <w:r w:rsidRPr="00A12FD1">
        <w:rPr>
          <w:u w:val="single"/>
        </w:rPr>
        <w:t>Bondowners</w:t>
      </w:r>
      <w:r w:rsidRPr="00A12FD1">
        <w:rPr>
          <w:u w:val="single"/>
        </w:rPr>
        <w:t xml:space="preserve"> and Ownership of Bonds</w:t>
      </w:r>
      <w:r w:rsidRPr="00794240">
        <w:t>.</w:t>
      </w:r>
      <w:bookmarkEnd w:id="82"/>
    </w:p>
    <w:p w:rsidR="00794240" w:rsidRPr="00794240" w:rsidP="007D49B5">
      <w:pPr>
        <w:pStyle w:val="Heading3"/>
      </w:pPr>
      <w:r w:rsidRPr="00794240">
        <w:t xml:space="preserve">Any request, consent, revocation of consent or other instrument which this Trust Agreement may require or permit to be signed and executed by the </w:t>
      </w:r>
      <w:r w:rsidRPr="00794240">
        <w:t>Bondowners</w:t>
      </w:r>
      <w:r w:rsidRPr="00794240">
        <w:t xml:space="preserve"> may be in one or more instruments of similar tenor, and shall be signed or executed by such </w:t>
      </w:r>
      <w:r w:rsidRPr="00794240">
        <w:t>Bondowners</w:t>
      </w:r>
      <w:r w:rsidRPr="00794240">
        <w:t xml:space="preserve"> in person or by their attorneys appointed in writing.  Proof of (</w:t>
      </w:r>
      <w:r w:rsidRPr="00794240">
        <w:t>i</w:t>
      </w:r>
      <w:r w:rsidRPr="00794240">
        <w:t xml:space="preserve">) the execution of any such instrument, or of an instrument appointing any such attorney, or (ii) the ownership by any person of the Bonds, shall be sufficient for any purpose hereof (except as otherwise therein expressly provided) if made in the following manner, or in any other manner satisfactory to the Trustee, which may nevertheless in its discretion require further or other proof in cases where it deems the same desirable:  the fact and date of the execution by any </w:t>
      </w:r>
      <w:r w:rsidRPr="00794240">
        <w:t>Bondowner</w:t>
      </w:r>
      <w:r w:rsidRPr="00794240">
        <w:t xml:space="preserve"> or such </w:t>
      </w:r>
      <w:r w:rsidRPr="00794240">
        <w:t>Bondowner</w:t>
      </w:r>
      <w:r w:rsidR="007A0555">
        <w:t>’</w:t>
      </w:r>
      <w:r w:rsidRPr="00794240">
        <w:t>s</w:t>
      </w:r>
      <w:r w:rsidRPr="00794240">
        <w:t xml:space="preserve"> attorney of such instruments may be proved by a guarantee of the signature thereon by a commercial bank or trust company or member firm of the New York Stock Exchange or by the certificate of any notary public or other officer authorized to take acknowledgments of deeds, that the person signing such request or other instrument acknowledged to him the execution thereof, or by an affidavit of a witness of such execution, duly sworn to before such notary public or other officer.  Where such execution is by an officer of a corporation or association or a member of a partnership, on behalf of such corporation, association or partnership, such signature guarantee, certificate or affidavit shall also constitute sufficient proof of such officer</w:t>
      </w:r>
      <w:r w:rsidR="007A0555">
        <w:t>’</w:t>
      </w:r>
      <w:r w:rsidRPr="00794240">
        <w:t>s or member</w:t>
      </w:r>
      <w:r w:rsidR="007A0555">
        <w:t>’</w:t>
      </w:r>
      <w:r w:rsidRPr="00794240">
        <w:t>s authority.</w:t>
      </w:r>
    </w:p>
    <w:p w:rsidR="00794240" w:rsidRPr="00794240" w:rsidP="007D49B5">
      <w:pPr>
        <w:pStyle w:val="Heading3"/>
      </w:pPr>
      <w:r w:rsidRPr="00794240">
        <w:t>The ownership of Bonds and the amount, numbers and other identification, and date of owning the same shall be proved by the registry books of the Trustee.</w:t>
      </w:r>
    </w:p>
    <w:p w:rsidR="00794240" w:rsidRPr="007D49B5" w:rsidP="007D49B5">
      <w:pPr>
        <w:pStyle w:val="Heading2"/>
        <w:rPr>
          <w:szCs w:val="24"/>
        </w:rPr>
      </w:pPr>
      <w:bookmarkStart w:id="83" w:name="_Toc518914267"/>
      <w:r w:rsidRPr="007D49B5">
        <w:rPr>
          <w:szCs w:val="24"/>
          <w:u w:val="single"/>
        </w:rPr>
        <w:t>Moneys Held for Particular Bonds</w:t>
      </w:r>
      <w:r w:rsidRPr="007D49B5">
        <w:rPr>
          <w:szCs w:val="24"/>
        </w:rPr>
        <w:t xml:space="preserve">. </w:t>
      </w:r>
      <w:r w:rsidR="007D49B5">
        <w:rPr>
          <w:szCs w:val="24"/>
        </w:rPr>
        <w:t xml:space="preserve"> </w:t>
      </w:r>
      <w:r w:rsidRPr="007D49B5">
        <w:rPr>
          <w:szCs w:val="24"/>
        </w:rPr>
        <w:t>The amounts held by the Trustee for the payment of the interest, principal or premium due on any date with respect to particular Bonds shall, on and after such date and pending such payment, be set aside on its books and held in trust by it for the Owners of the Bonds entitled thereto.</w:t>
      </w:r>
      <w:bookmarkEnd w:id="83"/>
    </w:p>
    <w:p w:rsidR="00794240" w:rsidRPr="007D49B5" w:rsidP="007D49B5">
      <w:pPr>
        <w:pStyle w:val="Heading2"/>
        <w:rPr>
          <w:szCs w:val="24"/>
        </w:rPr>
      </w:pPr>
      <w:bookmarkStart w:id="84" w:name="_Toc518914268"/>
      <w:r w:rsidRPr="007D49B5">
        <w:rPr>
          <w:szCs w:val="24"/>
          <w:u w:val="single"/>
        </w:rPr>
        <w:t>Preservation and Inspection of Documents</w:t>
      </w:r>
      <w:r w:rsidRPr="007D49B5">
        <w:rPr>
          <w:szCs w:val="24"/>
        </w:rPr>
        <w:t xml:space="preserve">.  All documents received by the Trustee under the provisions of this Trust Agreement shall be retained in its possession and shall be subject at all reasonable times to the inspection of the City, the Authority any </w:t>
      </w:r>
      <w:r w:rsidRPr="007D49B5">
        <w:rPr>
          <w:szCs w:val="24"/>
        </w:rPr>
        <w:t>Bondowner</w:t>
      </w:r>
      <w:r w:rsidRPr="007D49B5">
        <w:rPr>
          <w:szCs w:val="24"/>
        </w:rPr>
        <w:t xml:space="preserve"> and their agents and representatives, any of whom may make copies thereof.</w:t>
      </w:r>
      <w:bookmarkEnd w:id="84"/>
    </w:p>
    <w:p w:rsidR="00794240" w:rsidRPr="007D49B5" w:rsidP="007D49B5">
      <w:pPr>
        <w:pStyle w:val="Heading2"/>
        <w:rPr>
          <w:szCs w:val="24"/>
        </w:rPr>
      </w:pPr>
      <w:bookmarkStart w:id="85" w:name="_Toc518914269"/>
      <w:r w:rsidRPr="007D49B5">
        <w:rPr>
          <w:szCs w:val="24"/>
          <w:u w:val="single"/>
        </w:rPr>
        <w:t>Parties Interested Herein</w:t>
      </w:r>
      <w:r w:rsidRPr="007D49B5">
        <w:rPr>
          <w:szCs w:val="24"/>
        </w:rPr>
        <w:t>.  Nothing in this Trust Agreement expressed or implied is intended or shall be construed to confer upon, or to give or grant to, any person or entity, other than the City, the Authority, the Trustee, and the registered Owners of the Bonds, any right, remedy or claim under or by reason of this Trust Agreement or any covenant, condition or stipulation hereof, and all covenants, stipulations, promises and agreements in this Trust Agreement contained by and on behalf of the Authority shall be for the sole and exclusive benefit of the City, the Authority, the Trustee, and the registered Owners of the Bonds.</w:t>
      </w:r>
      <w:bookmarkEnd w:id="85"/>
    </w:p>
    <w:p w:rsidR="00794240" w:rsidRPr="007D49B5" w:rsidP="007D49B5">
      <w:pPr>
        <w:pStyle w:val="Heading2"/>
        <w:rPr>
          <w:szCs w:val="24"/>
        </w:rPr>
      </w:pPr>
      <w:bookmarkStart w:id="86" w:name="_Toc518914270"/>
      <w:r w:rsidRPr="007D49B5">
        <w:rPr>
          <w:szCs w:val="24"/>
          <w:u w:val="single"/>
        </w:rPr>
        <w:t>Severability of Invalid Provisions</w:t>
      </w:r>
      <w:r w:rsidRPr="007D49B5">
        <w:rPr>
          <w:szCs w:val="24"/>
        </w:rPr>
        <w:t xml:space="preserve">.  If any one or more of the covenants or agreements provided herein should be contrary to law, then such covenant or covenants or </w:t>
      </w:r>
      <w:r w:rsidRPr="007D49B5">
        <w:rPr>
          <w:szCs w:val="24"/>
        </w:rPr>
        <w:t>agreement or agreements shall be deemed severable from the remaining covenants and agreements, and shall in no way affect the validity of the other provisions hereof.</w:t>
      </w:r>
      <w:bookmarkEnd w:id="86"/>
    </w:p>
    <w:p w:rsidR="00794240" w:rsidRPr="007D49B5" w:rsidP="007D49B5">
      <w:pPr>
        <w:pStyle w:val="Heading2"/>
        <w:rPr>
          <w:szCs w:val="24"/>
        </w:rPr>
      </w:pPr>
      <w:bookmarkStart w:id="87" w:name="_Toc518914271"/>
      <w:r w:rsidRPr="007D49B5">
        <w:rPr>
          <w:szCs w:val="24"/>
          <w:u w:val="single"/>
        </w:rPr>
        <w:t>Recording and Filing</w:t>
      </w:r>
      <w:r w:rsidRPr="007D49B5">
        <w:rPr>
          <w:szCs w:val="24"/>
        </w:rPr>
        <w:t>.  The City shall be responsible for the recording a</w:t>
      </w:r>
      <w:r w:rsidR="00E3771D">
        <w:rPr>
          <w:szCs w:val="24"/>
        </w:rPr>
        <w:t>nd filing of the Lease Agreement (or a memorandum thereof)</w:t>
      </w:r>
      <w:r w:rsidRPr="007D49B5">
        <w:rPr>
          <w:szCs w:val="24"/>
        </w:rPr>
        <w:t xml:space="preserve"> and financing statements (or continuation statements in connection therewith) or of any supplemental instruments or documents of further assurance as may be required by law in order to perfect the security interests created by the Lease Agreement.  The City and the Authority shall take such further actions as may be necessary to effectuate the transactions contemplated by this Trust Agreement and the Lease Agreement.</w:t>
      </w:r>
      <w:bookmarkEnd w:id="87"/>
    </w:p>
    <w:p w:rsidR="00794240" w:rsidRPr="00794240" w:rsidP="007D49B5">
      <w:pPr>
        <w:pStyle w:val="Heading2"/>
      </w:pPr>
      <w:bookmarkStart w:id="88" w:name="_Toc518914272"/>
      <w:r w:rsidRPr="007D49B5">
        <w:rPr>
          <w:szCs w:val="24"/>
          <w:u w:val="single"/>
        </w:rPr>
        <w:t>Notices</w:t>
      </w:r>
      <w:r w:rsidRPr="007D49B5">
        <w:rPr>
          <w:szCs w:val="24"/>
        </w:rPr>
        <w:t>.  All notices, certificates, requests or other communications (other than payments by City) hereunder</w:t>
      </w:r>
      <w:r w:rsidRPr="00794240">
        <w:t xml:space="preserve"> shall be in writing and shall be sufficiently given and shall be deemed given when delivered or mailed by certified or first class mail, postage prepaid, to the parties at their respective places of business as follows:</w:t>
      </w:r>
      <w:bookmarkEnd w:id="88"/>
    </w:p>
    <w:p w:rsidR="00794240" w:rsidRPr="00794240" w:rsidP="007D49B5">
      <w:pPr>
        <w:tabs>
          <w:tab w:val="left" w:pos="3240"/>
        </w:tabs>
        <w:autoSpaceDE w:val="0"/>
        <w:autoSpaceDN w:val="0"/>
        <w:adjustRightInd w:val="0"/>
        <w:spacing w:after="240"/>
        <w:ind w:left="3240" w:hanging="2520"/>
        <w:jc w:val="left"/>
        <w:rPr>
          <w:rFonts w:eastAsia="Arial Unicode MS"/>
          <w:szCs w:val="24"/>
        </w:rPr>
      </w:pPr>
      <w:r w:rsidRPr="00794240">
        <w:rPr>
          <w:rFonts w:eastAsia="Arial Unicode MS"/>
          <w:szCs w:val="24"/>
        </w:rPr>
        <w:t>If to the City:</w:t>
      </w:r>
      <w:r w:rsidRPr="00794240">
        <w:rPr>
          <w:rFonts w:eastAsia="Arial Unicode MS"/>
          <w:szCs w:val="24"/>
        </w:rPr>
        <w:tab/>
        <w:t xml:space="preserve">City of </w:t>
      </w:r>
      <w:r w:rsidR="00D42C8A">
        <w:rPr>
          <w:rFonts w:eastAsia="Arial Unicode MS"/>
          <w:szCs w:val="24"/>
        </w:rPr>
        <w:t>Seaside</w:t>
      </w:r>
      <w:r w:rsidRPr="00794240">
        <w:rPr>
          <w:rFonts w:eastAsia="Arial Unicode MS"/>
          <w:szCs w:val="24"/>
        </w:rPr>
        <w:br/>
      </w:r>
      <w:r w:rsidR="001C7F39">
        <w:rPr>
          <w:rFonts w:eastAsiaTheme="minorEastAsia"/>
          <w:szCs w:val="24"/>
        </w:rPr>
        <w:t>440 Harcourt</w:t>
      </w:r>
      <w:r w:rsidRPr="0072635B" w:rsidR="001C7F39">
        <w:rPr>
          <w:rFonts w:eastAsiaTheme="minorEastAsia"/>
          <w:szCs w:val="24"/>
        </w:rPr>
        <w:t xml:space="preserve"> Avenue</w:t>
      </w:r>
      <w:r w:rsidRPr="0072635B" w:rsidR="001C7F39">
        <w:rPr>
          <w:rFonts w:eastAsiaTheme="minorEastAsia"/>
          <w:szCs w:val="24"/>
        </w:rPr>
        <w:br/>
      </w:r>
      <w:r w:rsidR="001C7F39">
        <w:rPr>
          <w:rFonts w:eastAsiaTheme="minorEastAsia"/>
          <w:szCs w:val="24"/>
        </w:rPr>
        <w:t>Seaside</w:t>
      </w:r>
      <w:r w:rsidRPr="0072635B" w:rsidR="001C7F39">
        <w:rPr>
          <w:rFonts w:eastAsiaTheme="minorEastAsia"/>
          <w:szCs w:val="24"/>
        </w:rPr>
        <w:t xml:space="preserve">, California </w:t>
      </w:r>
      <w:r w:rsidR="001C7F39">
        <w:rPr>
          <w:rFonts w:eastAsiaTheme="minorEastAsia"/>
          <w:szCs w:val="24"/>
        </w:rPr>
        <w:t>93955</w:t>
      </w:r>
      <w:r w:rsidR="001C7F39">
        <w:br/>
      </w:r>
      <w:r w:rsidRPr="00E036E5" w:rsidR="001C7F39">
        <w:t>Attention:  City Manager</w:t>
      </w:r>
      <w:r w:rsidR="001C7F39">
        <w:br/>
      </w:r>
      <w:r w:rsidRPr="00906BFD" w:rsidR="001C7F39">
        <w:rPr>
          <w:rFonts w:eastAsiaTheme="minorEastAsia"/>
          <w:szCs w:val="24"/>
        </w:rPr>
        <w:t>(</w:t>
      </w:r>
      <w:r w:rsidR="001C7F39">
        <w:rPr>
          <w:rFonts w:eastAsiaTheme="minorEastAsia"/>
          <w:szCs w:val="24"/>
        </w:rPr>
        <w:t>831</w:t>
      </w:r>
      <w:r w:rsidRPr="00906BFD" w:rsidR="001C7F39">
        <w:rPr>
          <w:rFonts w:eastAsiaTheme="minorEastAsia"/>
          <w:szCs w:val="24"/>
        </w:rPr>
        <w:t xml:space="preserve">) </w:t>
      </w:r>
      <w:r w:rsidR="001C7F39">
        <w:rPr>
          <w:rFonts w:eastAsiaTheme="minorEastAsia"/>
          <w:szCs w:val="24"/>
        </w:rPr>
        <w:t>899</w:t>
      </w:r>
      <w:r w:rsidRPr="00906BFD" w:rsidR="001C7F39">
        <w:rPr>
          <w:rFonts w:eastAsiaTheme="minorEastAsia"/>
          <w:szCs w:val="24"/>
        </w:rPr>
        <w:t>-</w:t>
      </w:r>
      <w:r w:rsidR="001C7F39">
        <w:rPr>
          <w:rFonts w:eastAsiaTheme="minorEastAsia"/>
          <w:szCs w:val="24"/>
        </w:rPr>
        <w:t>6700</w:t>
      </w:r>
      <w:r w:rsidR="001C7F39">
        <w:br/>
      </w:r>
      <w:r w:rsidRPr="00E036E5" w:rsidR="001C7F39">
        <w:t>Telecopier</w:t>
      </w:r>
      <w:r w:rsidRPr="00E036E5" w:rsidR="001C7F39">
        <w:t xml:space="preserve">: </w:t>
      </w:r>
      <w:r w:rsidRPr="00967326" w:rsidR="001C7F39">
        <w:t>(831) 394-8646</w:t>
      </w:r>
    </w:p>
    <w:p w:rsidR="00794240" w:rsidRPr="00794240" w:rsidP="007D49B5">
      <w:pPr>
        <w:tabs>
          <w:tab w:val="left" w:pos="3240"/>
        </w:tabs>
        <w:autoSpaceDE w:val="0"/>
        <w:autoSpaceDN w:val="0"/>
        <w:adjustRightInd w:val="0"/>
        <w:spacing w:after="240"/>
        <w:ind w:left="3240" w:hanging="2520"/>
        <w:jc w:val="left"/>
        <w:rPr>
          <w:rFonts w:eastAsia="Arial Unicode MS"/>
          <w:szCs w:val="24"/>
        </w:rPr>
      </w:pPr>
      <w:r w:rsidRPr="00794240">
        <w:rPr>
          <w:rFonts w:eastAsia="Arial Unicode MS"/>
          <w:szCs w:val="24"/>
        </w:rPr>
        <w:t>If to the Authority:</w:t>
      </w:r>
      <w:r w:rsidRPr="00794240">
        <w:rPr>
          <w:rFonts w:eastAsia="Arial Unicode MS"/>
          <w:szCs w:val="24"/>
        </w:rPr>
        <w:tab/>
      </w:r>
      <w:r w:rsidR="004E6455">
        <w:rPr>
          <w:rFonts w:eastAsia="Arial Unicode MS"/>
          <w:szCs w:val="24"/>
        </w:rPr>
        <w:t>City of Seaside Joint Powers Financing Authority</w:t>
      </w:r>
      <w:r w:rsidRPr="00794240">
        <w:rPr>
          <w:rFonts w:eastAsia="Arial Unicode MS"/>
          <w:szCs w:val="24"/>
        </w:rPr>
        <w:br/>
      </w:r>
      <w:r w:rsidR="001C7F39">
        <w:rPr>
          <w:rFonts w:eastAsiaTheme="minorEastAsia"/>
          <w:szCs w:val="24"/>
        </w:rPr>
        <w:t>440 Harcourt</w:t>
      </w:r>
      <w:r w:rsidRPr="0072635B" w:rsidR="001C7F39">
        <w:rPr>
          <w:rFonts w:eastAsiaTheme="minorEastAsia"/>
          <w:szCs w:val="24"/>
        </w:rPr>
        <w:t xml:space="preserve"> Avenue</w:t>
      </w:r>
      <w:r w:rsidRPr="0072635B" w:rsidR="001C7F39">
        <w:rPr>
          <w:rFonts w:eastAsiaTheme="minorEastAsia"/>
          <w:szCs w:val="24"/>
        </w:rPr>
        <w:br/>
      </w:r>
      <w:r w:rsidR="001C7F39">
        <w:rPr>
          <w:rFonts w:eastAsiaTheme="minorEastAsia"/>
          <w:szCs w:val="24"/>
        </w:rPr>
        <w:t>Seaside</w:t>
      </w:r>
      <w:r w:rsidRPr="0072635B" w:rsidR="001C7F39">
        <w:rPr>
          <w:rFonts w:eastAsiaTheme="minorEastAsia"/>
          <w:szCs w:val="24"/>
        </w:rPr>
        <w:t xml:space="preserve">, California </w:t>
      </w:r>
      <w:r w:rsidR="001C7F39">
        <w:rPr>
          <w:rFonts w:eastAsiaTheme="minorEastAsia"/>
          <w:szCs w:val="24"/>
        </w:rPr>
        <w:t>93955</w:t>
      </w:r>
      <w:r w:rsidR="001C7F39">
        <w:br/>
      </w:r>
      <w:r w:rsidRPr="00E036E5" w:rsidR="001C7F39">
        <w:t xml:space="preserve">Attention:  </w:t>
      </w:r>
      <w:r w:rsidR="001C7F39">
        <w:t>Executive Director</w:t>
      </w:r>
      <w:r w:rsidR="001C7F39">
        <w:br/>
      </w:r>
      <w:r w:rsidRPr="00906BFD" w:rsidR="001C7F39">
        <w:rPr>
          <w:rFonts w:eastAsiaTheme="minorEastAsia"/>
          <w:szCs w:val="24"/>
        </w:rPr>
        <w:t>(</w:t>
      </w:r>
      <w:r w:rsidR="001C7F39">
        <w:rPr>
          <w:rFonts w:eastAsiaTheme="minorEastAsia"/>
          <w:szCs w:val="24"/>
        </w:rPr>
        <w:t>831</w:t>
      </w:r>
      <w:r w:rsidRPr="00906BFD" w:rsidR="001C7F39">
        <w:rPr>
          <w:rFonts w:eastAsiaTheme="minorEastAsia"/>
          <w:szCs w:val="24"/>
        </w:rPr>
        <w:t xml:space="preserve">) </w:t>
      </w:r>
      <w:r w:rsidR="001C7F39">
        <w:rPr>
          <w:rFonts w:eastAsiaTheme="minorEastAsia"/>
          <w:szCs w:val="24"/>
        </w:rPr>
        <w:t>899</w:t>
      </w:r>
      <w:r w:rsidRPr="00906BFD" w:rsidR="001C7F39">
        <w:rPr>
          <w:rFonts w:eastAsiaTheme="minorEastAsia"/>
          <w:szCs w:val="24"/>
        </w:rPr>
        <w:t>-</w:t>
      </w:r>
      <w:r w:rsidR="001C7F39">
        <w:rPr>
          <w:rFonts w:eastAsiaTheme="minorEastAsia"/>
          <w:szCs w:val="24"/>
        </w:rPr>
        <w:t>6700</w:t>
      </w:r>
      <w:r w:rsidR="001C7F39">
        <w:br/>
      </w:r>
      <w:r w:rsidRPr="00E036E5" w:rsidR="001C7F39">
        <w:t>Telecopier</w:t>
      </w:r>
      <w:r w:rsidRPr="00E036E5" w:rsidR="001C7F39">
        <w:t xml:space="preserve">: </w:t>
      </w:r>
      <w:r w:rsidRPr="00967326" w:rsidR="001C7F39">
        <w:t>(831) 394-8646</w:t>
      </w:r>
    </w:p>
    <w:p w:rsidR="00794240" w:rsidRPr="00794240" w:rsidP="00443EB4">
      <w:pPr>
        <w:keepLines/>
        <w:tabs>
          <w:tab w:val="left" w:pos="3240"/>
        </w:tabs>
        <w:autoSpaceDE w:val="0"/>
        <w:autoSpaceDN w:val="0"/>
        <w:adjustRightInd w:val="0"/>
        <w:spacing w:after="240"/>
        <w:ind w:left="3240" w:hanging="2520"/>
        <w:jc w:val="left"/>
        <w:rPr>
          <w:rFonts w:eastAsia="Arial Unicode MS"/>
          <w:szCs w:val="24"/>
        </w:rPr>
      </w:pPr>
      <w:r w:rsidRPr="00794240">
        <w:rPr>
          <w:rFonts w:eastAsia="Arial Unicode MS"/>
          <w:szCs w:val="24"/>
        </w:rPr>
        <w:t>If to the Trustee:</w:t>
      </w:r>
      <w:r w:rsidRPr="00794240">
        <w:rPr>
          <w:rFonts w:eastAsia="Arial Unicode MS"/>
          <w:szCs w:val="24"/>
        </w:rPr>
        <w:tab/>
      </w:r>
      <w:r w:rsidR="00630026">
        <w:rPr>
          <w:rFonts w:eastAsia="Arial Unicode MS"/>
          <w:szCs w:val="24"/>
        </w:rPr>
        <w:t>U.S. Bank National Association</w:t>
      </w:r>
      <w:r w:rsidRPr="00794240">
        <w:rPr>
          <w:rFonts w:eastAsia="Arial Unicode MS"/>
          <w:szCs w:val="24"/>
        </w:rPr>
        <w:br/>
      </w:r>
      <w:r w:rsidR="001C7F39">
        <w:rPr>
          <w:rFonts w:eastAsiaTheme="minorEastAsia"/>
          <w:szCs w:val="24"/>
        </w:rPr>
        <w:t>1420 Fifth Avenue</w:t>
      </w:r>
      <w:r w:rsidRPr="00906BFD" w:rsidR="001C7F39">
        <w:rPr>
          <w:rFonts w:eastAsiaTheme="minorEastAsia"/>
          <w:szCs w:val="24"/>
        </w:rPr>
        <w:t xml:space="preserve">, </w:t>
      </w:r>
      <w:r w:rsidR="001C7F39">
        <w:rPr>
          <w:rFonts w:eastAsiaTheme="minorEastAsia"/>
          <w:szCs w:val="24"/>
        </w:rPr>
        <w:t>7</w:t>
      </w:r>
      <w:r w:rsidRPr="00906BFD" w:rsidR="001C7F39">
        <w:rPr>
          <w:rFonts w:eastAsiaTheme="minorEastAsia"/>
          <w:szCs w:val="24"/>
        </w:rPr>
        <w:t>th</w:t>
      </w:r>
      <w:r w:rsidR="001C7F39">
        <w:rPr>
          <w:rFonts w:eastAsiaTheme="minorEastAsia"/>
          <w:szCs w:val="24"/>
        </w:rPr>
        <w:t xml:space="preserve"> Floor</w:t>
      </w:r>
      <w:r w:rsidR="001C7F39">
        <w:rPr>
          <w:rFonts w:eastAsiaTheme="minorEastAsia"/>
          <w:szCs w:val="24"/>
        </w:rPr>
        <w:br/>
        <w:t>Seattle, Washington 98101</w:t>
      </w:r>
      <w:r w:rsidRPr="00906BFD" w:rsidR="001C7F39">
        <w:rPr>
          <w:rFonts w:eastAsiaTheme="minorEastAsia"/>
          <w:szCs w:val="24"/>
        </w:rPr>
        <w:br/>
        <w:t>Attention: Global Corporate Trust Services</w:t>
      </w:r>
      <w:r w:rsidRPr="002270A9" w:rsidR="001C7F39">
        <w:br/>
      </w:r>
      <w:r w:rsidRPr="00906BFD" w:rsidR="001C7F39">
        <w:rPr>
          <w:rFonts w:eastAsiaTheme="minorEastAsia"/>
          <w:szCs w:val="24"/>
        </w:rPr>
        <w:t>(</w:t>
      </w:r>
      <w:r w:rsidR="001C7F39">
        <w:rPr>
          <w:rFonts w:eastAsiaTheme="minorEastAsia"/>
          <w:szCs w:val="24"/>
        </w:rPr>
        <w:t>206</w:t>
      </w:r>
      <w:r w:rsidRPr="00906BFD" w:rsidR="001C7F39">
        <w:rPr>
          <w:rFonts w:eastAsiaTheme="minorEastAsia"/>
          <w:szCs w:val="24"/>
        </w:rPr>
        <w:t xml:space="preserve">) </w:t>
      </w:r>
      <w:r w:rsidR="001C7F39">
        <w:rPr>
          <w:rFonts w:eastAsiaTheme="minorEastAsia"/>
          <w:szCs w:val="24"/>
        </w:rPr>
        <w:t>344</w:t>
      </w:r>
      <w:r w:rsidRPr="00906BFD" w:rsidR="001C7F39">
        <w:rPr>
          <w:rFonts w:eastAsiaTheme="minorEastAsia"/>
          <w:szCs w:val="24"/>
        </w:rPr>
        <w:t>-</w:t>
      </w:r>
      <w:r w:rsidR="001C7F39">
        <w:rPr>
          <w:rFonts w:eastAsiaTheme="minorEastAsia"/>
          <w:szCs w:val="24"/>
        </w:rPr>
        <w:t>4648</w:t>
      </w:r>
      <w:r w:rsidRPr="002270A9" w:rsidR="001C7F39">
        <w:br/>
      </w:r>
      <w:r w:rsidRPr="002270A9" w:rsidR="001C7F39">
        <w:t>Telecopier</w:t>
      </w:r>
      <w:r w:rsidRPr="002270A9" w:rsidR="001C7F39">
        <w:t xml:space="preserve">: </w:t>
      </w:r>
      <w:r w:rsidRPr="003120C0" w:rsidR="001C7F39">
        <w:t>(206) 344-4632</w:t>
      </w:r>
    </w:p>
    <w:p w:rsidR="0076659A" w:rsidRPr="0051128E" w:rsidP="0076659A">
      <w:pPr>
        <w:pStyle w:val="Body05"/>
        <w:rPr>
          <w:rFonts w:eastAsia="Arial Unicode MS"/>
        </w:rPr>
      </w:pPr>
      <w:r w:rsidRPr="0076659A">
        <w:rPr>
          <w:rFonts w:eastAsia="Arial Unicode MS"/>
        </w:rPr>
        <w:t xml:space="preserve">The Authority, the </w:t>
      </w:r>
      <w:r>
        <w:rPr>
          <w:rFonts w:eastAsia="Arial Unicode MS"/>
        </w:rPr>
        <w:t>City</w:t>
      </w:r>
      <w:r w:rsidRPr="0076659A">
        <w:rPr>
          <w:rFonts w:eastAsia="Arial Unicode MS"/>
        </w:rPr>
        <w:t xml:space="preserve">, </w:t>
      </w:r>
      <w:r w:rsidR="00073A7C">
        <w:rPr>
          <w:rFonts w:eastAsia="Arial Unicode MS"/>
        </w:rPr>
        <w:t xml:space="preserve">and </w:t>
      </w:r>
      <w:r w:rsidRPr="0076659A">
        <w:rPr>
          <w:rFonts w:eastAsia="Arial Unicode MS"/>
        </w:rPr>
        <w:t>the Trustee</w:t>
      </w:r>
      <w:r w:rsidR="00073A7C">
        <w:rPr>
          <w:rFonts w:eastAsia="Arial Unicode MS"/>
        </w:rPr>
        <w:t xml:space="preserve"> </w:t>
      </w:r>
      <w:r w:rsidRPr="0076659A">
        <w:rPr>
          <w:rFonts w:eastAsia="Arial Unicode MS"/>
        </w:rPr>
        <w:t>may designate any further or different addresses to which subsequent notices, certificates or other communications shall be sent</w:t>
      </w:r>
      <w:r>
        <w:rPr>
          <w:rFonts w:eastAsia="Arial Unicode MS"/>
        </w:rPr>
        <w:t>.</w:t>
      </w:r>
    </w:p>
    <w:p w:rsidR="00794240" w:rsidRPr="00307BB2" w:rsidP="00307BB2">
      <w:pPr>
        <w:pStyle w:val="Heading2"/>
        <w:rPr>
          <w:szCs w:val="24"/>
        </w:rPr>
      </w:pPr>
      <w:bookmarkStart w:id="89" w:name="_Toc518914273"/>
      <w:r w:rsidRPr="00307BB2">
        <w:rPr>
          <w:szCs w:val="24"/>
          <w:u w:val="single"/>
        </w:rPr>
        <w:t>California Law</w:t>
      </w:r>
      <w:r w:rsidRPr="00307BB2">
        <w:rPr>
          <w:szCs w:val="24"/>
        </w:rPr>
        <w:t>.  This Trust Agreement shall be construed and governed in accordance with the laws of the State of California.</w:t>
      </w:r>
      <w:bookmarkEnd w:id="89"/>
    </w:p>
    <w:p w:rsidR="00794240" w:rsidRPr="00307BB2" w:rsidP="00307BB2">
      <w:pPr>
        <w:pStyle w:val="Heading2"/>
        <w:rPr>
          <w:szCs w:val="24"/>
        </w:rPr>
      </w:pPr>
      <w:bookmarkStart w:id="90" w:name="_Toc518914274"/>
      <w:r w:rsidRPr="00307BB2">
        <w:rPr>
          <w:szCs w:val="24"/>
          <w:u w:val="single"/>
        </w:rPr>
        <w:t>Binding on Successors</w:t>
      </w:r>
      <w:r w:rsidRPr="00307BB2">
        <w:rPr>
          <w:szCs w:val="24"/>
        </w:rPr>
        <w:t>.  This Trust Agreement shall be binding upon and inure to the benefit of the parties and their respective successors and assigns.</w:t>
      </w:r>
      <w:bookmarkEnd w:id="90"/>
    </w:p>
    <w:p w:rsidR="00794240" w:rsidRPr="00307BB2" w:rsidP="00307BB2">
      <w:pPr>
        <w:pStyle w:val="Heading2"/>
        <w:rPr>
          <w:szCs w:val="24"/>
        </w:rPr>
      </w:pPr>
      <w:bookmarkStart w:id="91" w:name="_Toc518914275"/>
      <w:r w:rsidRPr="00307BB2">
        <w:rPr>
          <w:szCs w:val="24"/>
          <w:u w:val="single"/>
        </w:rPr>
        <w:t>Headings</w:t>
      </w:r>
      <w:r w:rsidRPr="00307BB2">
        <w:rPr>
          <w:szCs w:val="24"/>
        </w:rPr>
        <w:t>.  Headings preceding the text of the several Articles and Sections hereof, and the table of contents, are solely for convenience of reference and shall not constitute a part of this Trust Agreement or affect its meaning, construction or effect.</w:t>
      </w:r>
      <w:bookmarkEnd w:id="91"/>
    </w:p>
    <w:p w:rsidR="00794240" w:rsidRPr="00307BB2" w:rsidP="00307BB2">
      <w:pPr>
        <w:pStyle w:val="Heading2"/>
        <w:rPr>
          <w:szCs w:val="24"/>
        </w:rPr>
      </w:pPr>
      <w:bookmarkStart w:id="92" w:name="_Toc518914276"/>
      <w:r w:rsidRPr="00307BB2">
        <w:rPr>
          <w:szCs w:val="24"/>
          <w:u w:val="single"/>
        </w:rPr>
        <w:t>Execution in Counterparts</w:t>
      </w:r>
      <w:r w:rsidRPr="00307BB2">
        <w:rPr>
          <w:szCs w:val="24"/>
        </w:rPr>
        <w:t>.  This Trust Agreement may be executed in several counterparts, each of which shall be deemed an original, and all of which shall constitute but one and the same instrument.</w:t>
      </w:r>
      <w:bookmarkEnd w:id="92"/>
    </w:p>
    <w:p w:rsidR="00794240" w:rsidRPr="00307BB2" w:rsidP="00307BB2">
      <w:pPr>
        <w:pStyle w:val="Heading2"/>
        <w:rPr>
          <w:szCs w:val="24"/>
        </w:rPr>
      </w:pPr>
      <w:bookmarkStart w:id="93" w:name="_Toc518914277"/>
      <w:r>
        <w:rPr>
          <w:szCs w:val="24"/>
          <w:u w:val="single"/>
        </w:rPr>
        <w:t xml:space="preserve">Actions Due on Saturdays, </w:t>
      </w:r>
      <w:r w:rsidRPr="00307BB2">
        <w:rPr>
          <w:szCs w:val="24"/>
          <w:u w:val="single"/>
        </w:rPr>
        <w:t>Sundays and Holidays</w:t>
      </w:r>
      <w:r w:rsidRPr="00307BB2">
        <w:rPr>
          <w:szCs w:val="24"/>
        </w:rPr>
        <w:t>.  If any date on which a payment, notice or other action required by this Trust Agreement falls on other than a Business Day, then that action or payment need not be taken or made on such date, but may be taken or made on the next succeeding Business Day with the same force and effect as if made on such date.</w:t>
      </w:r>
      <w:bookmarkEnd w:id="93"/>
    </w:p>
    <w:p w:rsidR="00794240" w:rsidP="00794240">
      <w:pPr>
        <w:autoSpaceDE w:val="0"/>
        <w:autoSpaceDN w:val="0"/>
        <w:adjustRightInd w:val="0"/>
        <w:rPr>
          <w:rFonts w:eastAsia="Arial Unicode MS"/>
          <w:szCs w:val="24"/>
        </w:rPr>
      </w:pPr>
    </w:p>
    <w:p w:rsidR="00782DDF" w:rsidP="00794240">
      <w:pPr>
        <w:autoSpaceDE w:val="0"/>
        <w:autoSpaceDN w:val="0"/>
        <w:adjustRightInd w:val="0"/>
        <w:rPr>
          <w:rFonts w:eastAsia="Arial Unicode MS"/>
          <w:szCs w:val="24"/>
        </w:rPr>
      </w:pPr>
    </w:p>
    <w:p w:rsidR="00782DDF" w:rsidP="00794240">
      <w:pPr>
        <w:autoSpaceDE w:val="0"/>
        <w:autoSpaceDN w:val="0"/>
        <w:adjustRightInd w:val="0"/>
        <w:rPr>
          <w:rFonts w:eastAsia="Arial Unicode MS"/>
          <w:szCs w:val="24"/>
        </w:rPr>
      </w:pPr>
    </w:p>
    <w:p w:rsidR="00782DDF" w:rsidP="00794240">
      <w:pPr>
        <w:autoSpaceDE w:val="0"/>
        <w:autoSpaceDN w:val="0"/>
        <w:adjustRightInd w:val="0"/>
        <w:rPr>
          <w:rFonts w:eastAsia="Arial Unicode MS"/>
          <w:szCs w:val="24"/>
        </w:rPr>
      </w:pPr>
    </w:p>
    <w:p w:rsidR="00782DDF" w:rsidRPr="00794240" w:rsidP="00794240">
      <w:pPr>
        <w:autoSpaceDE w:val="0"/>
        <w:autoSpaceDN w:val="0"/>
        <w:adjustRightInd w:val="0"/>
        <w:rPr>
          <w:rFonts w:eastAsia="Arial Unicode MS"/>
          <w:szCs w:val="24"/>
        </w:rPr>
      </w:pPr>
    </w:p>
    <w:p w:rsidR="00794240" w:rsidRPr="00794240" w:rsidP="00794240">
      <w:pPr>
        <w:autoSpaceDE w:val="0"/>
        <w:autoSpaceDN w:val="0"/>
        <w:adjustRightInd w:val="0"/>
        <w:rPr>
          <w:rFonts w:eastAsia="Arial Unicode MS"/>
          <w:szCs w:val="24"/>
        </w:rPr>
      </w:pPr>
    </w:p>
    <w:p w:rsidR="00794240" w:rsidRPr="00794240" w:rsidP="00794240">
      <w:pPr>
        <w:autoSpaceDE w:val="0"/>
        <w:autoSpaceDN w:val="0"/>
        <w:adjustRightInd w:val="0"/>
        <w:jc w:val="center"/>
        <w:rPr>
          <w:rFonts w:eastAsia="Arial Unicode MS"/>
          <w:szCs w:val="24"/>
        </w:rPr>
      </w:pPr>
      <w:r w:rsidRPr="00794240">
        <w:rPr>
          <w:rFonts w:eastAsia="Arial Unicode MS"/>
          <w:szCs w:val="24"/>
        </w:rPr>
        <w:t>[The remainder of this page is intentionally left blank.]</w:t>
      </w:r>
    </w:p>
    <w:p w:rsidR="00794240" w:rsidRPr="00794240" w:rsidP="00794240">
      <w:pPr>
        <w:autoSpaceDE w:val="0"/>
        <w:autoSpaceDN w:val="0"/>
        <w:adjustRightInd w:val="0"/>
        <w:jc w:val="center"/>
        <w:rPr>
          <w:rFonts w:eastAsia="Arial Unicode MS"/>
          <w:szCs w:val="24"/>
        </w:rPr>
      </w:pPr>
      <w:r w:rsidRPr="00794240">
        <w:rPr>
          <w:rFonts w:eastAsia="Arial Unicode MS"/>
          <w:szCs w:val="24"/>
        </w:rPr>
        <w:br w:type="page"/>
      </w:r>
    </w:p>
    <w:p w:rsidR="00794240" w:rsidRPr="00794240" w:rsidP="00F67038">
      <w:pPr>
        <w:pStyle w:val="Body1"/>
        <w:rPr>
          <w:rFonts w:eastAsia="Arial Unicode MS"/>
        </w:rPr>
      </w:pPr>
      <w:r w:rsidRPr="00794240">
        <w:rPr>
          <w:rFonts w:eastAsia="Arial Unicode MS"/>
        </w:rPr>
        <w:t>IN WITNESS WHEREOF, the parties have executed and attested this Trust Agreement by their officers thereunto duly authorized as of the date and year first written above.</w:t>
      </w:r>
    </w:p>
    <w:p w:rsidR="00794240" w:rsidRPr="00794240" w:rsidP="00794240">
      <w:pPr>
        <w:autoSpaceDE w:val="0"/>
        <w:autoSpaceDN w:val="0"/>
        <w:adjustRightInd w:val="0"/>
        <w:ind w:left="4320"/>
        <w:rPr>
          <w:rFonts w:eastAsia="Arial Unicode MS"/>
          <w:szCs w:val="24"/>
        </w:rPr>
      </w:pPr>
      <w:r w:rsidRPr="00794240">
        <w:rPr>
          <w:rFonts w:eastAsia="Arial Unicode MS"/>
          <w:szCs w:val="24"/>
        </w:rPr>
        <w:t xml:space="preserve">CITY OF </w:t>
      </w:r>
      <w:r w:rsidR="00D42C8A">
        <w:rPr>
          <w:rFonts w:eastAsia="Arial Unicode MS"/>
          <w:szCs w:val="24"/>
        </w:rPr>
        <w:t>SEASIDE</w:t>
      </w:r>
    </w:p>
    <w:p w:rsidR="00794240" w:rsidRPr="00794240" w:rsidP="00794240">
      <w:pPr>
        <w:autoSpaceDE w:val="0"/>
        <w:autoSpaceDN w:val="0"/>
        <w:adjustRightInd w:val="0"/>
        <w:ind w:left="4320"/>
        <w:rPr>
          <w:rFonts w:eastAsia="Arial Unicode MS"/>
          <w:szCs w:val="24"/>
        </w:rPr>
      </w:pPr>
    </w:p>
    <w:p w:rsidR="00794240" w:rsidRPr="00794240" w:rsidP="00794240">
      <w:pPr>
        <w:autoSpaceDE w:val="0"/>
        <w:autoSpaceDN w:val="0"/>
        <w:adjustRightInd w:val="0"/>
        <w:ind w:left="4320"/>
        <w:rPr>
          <w:rFonts w:eastAsia="Arial Unicode MS"/>
          <w:szCs w:val="24"/>
        </w:rPr>
      </w:pPr>
    </w:p>
    <w:p w:rsidR="00794240" w:rsidRPr="00794240" w:rsidP="00794240">
      <w:pPr>
        <w:autoSpaceDE w:val="0"/>
        <w:autoSpaceDN w:val="0"/>
        <w:adjustRightInd w:val="0"/>
        <w:ind w:left="4320"/>
        <w:rPr>
          <w:rFonts w:eastAsia="Arial Unicode MS"/>
          <w:szCs w:val="24"/>
        </w:rPr>
      </w:pPr>
      <w:r w:rsidRPr="00794240">
        <w:rPr>
          <w:rFonts w:eastAsia="Arial Unicode MS"/>
          <w:szCs w:val="24"/>
        </w:rPr>
        <w:t>By</w:t>
      </w:r>
      <w:r w:rsidRPr="00794240">
        <w:rPr>
          <w:rFonts w:eastAsia="Arial Unicode MS"/>
          <w:szCs w:val="24"/>
        </w:rPr>
        <w:tab/>
        <w:t>________________________________</w:t>
      </w:r>
    </w:p>
    <w:p w:rsidR="00794240" w:rsidRPr="00794240" w:rsidP="00794240">
      <w:pPr>
        <w:autoSpaceDE w:val="0"/>
        <w:autoSpaceDN w:val="0"/>
        <w:adjustRightInd w:val="0"/>
        <w:ind w:left="4320"/>
        <w:rPr>
          <w:rFonts w:eastAsia="Arial Unicode MS"/>
          <w:szCs w:val="24"/>
        </w:rPr>
      </w:pPr>
      <w:r w:rsidRPr="00794240">
        <w:rPr>
          <w:rFonts w:eastAsia="Arial Unicode MS"/>
          <w:szCs w:val="24"/>
        </w:rPr>
        <w:t>Its:</w:t>
      </w:r>
      <w:r w:rsidRPr="00794240">
        <w:rPr>
          <w:rFonts w:eastAsia="Arial Unicode MS"/>
          <w:szCs w:val="24"/>
        </w:rPr>
        <w:tab/>
        <w:t>Mayor</w:t>
      </w:r>
    </w:p>
    <w:p w:rsidR="00794240" w:rsidRPr="00794240" w:rsidP="00794240">
      <w:pPr>
        <w:autoSpaceDE w:val="0"/>
        <w:autoSpaceDN w:val="0"/>
        <w:adjustRightInd w:val="0"/>
        <w:ind w:left="4320"/>
        <w:rPr>
          <w:rFonts w:eastAsia="Arial Unicode MS"/>
          <w:szCs w:val="24"/>
        </w:rPr>
      </w:pPr>
    </w:p>
    <w:p w:rsidR="00794240" w:rsidRPr="00794240" w:rsidP="00794240">
      <w:pPr>
        <w:autoSpaceDE w:val="0"/>
        <w:autoSpaceDN w:val="0"/>
        <w:adjustRightInd w:val="0"/>
        <w:rPr>
          <w:rFonts w:eastAsia="Arial Unicode MS"/>
          <w:szCs w:val="24"/>
        </w:rPr>
      </w:pPr>
      <w:r w:rsidRPr="00794240">
        <w:rPr>
          <w:rFonts w:eastAsia="Arial Unicode MS"/>
          <w:szCs w:val="24"/>
        </w:rPr>
        <w:t>ATTEST:</w:t>
      </w:r>
    </w:p>
    <w:p w:rsidR="00794240" w:rsidRPr="00794240" w:rsidP="00794240">
      <w:pPr>
        <w:autoSpaceDE w:val="0"/>
        <w:autoSpaceDN w:val="0"/>
        <w:adjustRightInd w:val="0"/>
        <w:rPr>
          <w:rFonts w:eastAsia="Arial Unicode MS"/>
          <w:szCs w:val="24"/>
        </w:rPr>
      </w:pPr>
    </w:p>
    <w:p w:rsidR="00794240" w:rsidRPr="00794240" w:rsidP="00794240">
      <w:pPr>
        <w:autoSpaceDE w:val="0"/>
        <w:autoSpaceDN w:val="0"/>
        <w:adjustRightInd w:val="0"/>
        <w:rPr>
          <w:rFonts w:eastAsia="Arial Unicode MS"/>
          <w:szCs w:val="24"/>
        </w:rPr>
      </w:pPr>
    </w:p>
    <w:p w:rsidR="00794240" w:rsidRPr="00794240" w:rsidP="00794240">
      <w:pPr>
        <w:autoSpaceDE w:val="0"/>
        <w:autoSpaceDN w:val="0"/>
        <w:adjustRightInd w:val="0"/>
        <w:rPr>
          <w:rFonts w:eastAsia="Arial Unicode MS"/>
          <w:szCs w:val="24"/>
        </w:rPr>
      </w:pPr>
      <w:r w:rsidRPr="00794240">
        <w:rPr>
          <w:rFonts w:eastAsia="Arial Unicode MS"/>
          <w:szCs w:val="24"/>
        </w:rPr>
        <w:t>_________________________________</w:t>
      </w:r>
    </w:p>
    <w:p w:rsidR="00794240" w:rsidRPr="00794240" w:rsidP="00794240">
      <w:pPr>
        <w:autoSpaceDE w:val="0"/>
        <w:autoSpaceDN w:val="0"/>
        <w:adjustRightInd w:val="0"/>
        <w:rPr>
          <w:rFonts w:eastAsia="Arial Unicode MS"/>
          <w:szCs w:val="24"/>
        </w:rPr>
      </w:pPr>
      <w:r w:rsidRPr="00794240">
        <w:rPr>
          <w:rFonts w:eastAsia="Arial Unicode MS"/>
          <w:szCs w:val="24"/>
        </w:rPr>
        <w:t>City Clerk</w:t>
      </w:r>
    </w:p>
    <w:p w:rsidR="00794240" w:rsidRPr="00794240" w:rsidP="00794240">
      <w:pPr>
        <w:autoSpaceDE w:val="0"/>
        <w:autoSpaceDN w:val="0"/>
        <w:adjustRightInd w:val="0"/>
        <w:rPr>
          <w:rFonts w:eastAsia="Arial Unicode MS"/>
          <w:szCs w:val="24"/>
        </w:rPr>
      </w:pPr>
    </w:p>
    <w:p w:rsidR="00794240" w:rsidRPr="00794240" w:rsidP="00794240">
      <w:pPr>
        <w:autoSpaceDE w:val="0"/>
        <w:autoSpaceDN w:val="0"/>
        <w:adjustRightInd w:val="0"/>
        <w:rPr>
          <w:rFonts w:eastAsia="Arial Unicode MS"/>
          <w:szCs w:val="24"/>
        </w:rPr>
      </w:pPr>
    </w:p>
    <w:p w:rsidR="00794240" w:rsidRPr="00794240" w:rsidP="00794240">
      <w:pPr>
        <w:autoSpaceDE w:val="0"/>
        <w:autoSpaceDN w:val="0"/>
        <w:adjustRightInd w:val="0"/>
        <w:ind w:left="4320"/>
        <w:jc w:val="left"/>
        <w:rPr>
          <w:rFonts w:eastAsia="Arial Unicode MS"/>
          <w:szCs w:val="24"/>
        </w:rPr>
      </w:pPr>
      <w:r>
        <w:rPr>
          <w:rFonts w:eastAsia="Arial Unicode MS"/>
          <w:szCs w:val="24"/>
        </w:rPr>
        <w:t>CITY OF SEASIDE JOINT POWERS FINANCING AUTHORITY</w:t>
      </w:r>
    </w:p>
    <w:p w:rsidR="00794240" w:rsidRPr="00794240" w:rsidP="00794240">
      <w:pPr>
        <w:autoSpaceDE w:val="0"/>
        <w:autoSpaceDN w:val="0"/>
        <w:adjustRightInd w:val="0"/>
        <w:ind w:left="4320"/>
        <w:rPr>
          <w:rFonts w:eastAsia="Arial Unicode MS"/>
          <w:szCs w:val="24"/>
        </w:rPr>
      </w:pPr>
    </w:p>
    <w:p w:rsidR="00794240" w:rsidRPr="00794240" w:rsidP="00794240">
      <w:pPr>
        <w:autoSpaceDE w:val="0"/>
        <w:autoSpaceDN w:val="0"/>
        <w:adjustRightInd w:val="0"/>
        <w:ind w:left="4320"/>
        <w:rPr>
          <w:rFonts w:eastAsia="Arial Unicode MS"/>
          <w:szCs w:val="24"/>
        </w:rPr>
      </w:pPr>
    </w:p>
    <w:p w:rsidR="00794240" w:rsidRPr="00794240" w:rsidP="00794240">
      <w:pPr>
        <w:autoSpaceDE w:val="0"/>
        <w:autoSpaceDN w:val="0"/>
        <w:adjustRightInd w:val="0"/>
        <w:ind w:left="4320"/>
        <w:rPr>
          <w:rFonts w:eastAsia="Arial Unicode MS"/>
          <w:szCs w:val="24"/>
        </w:rPr>
      </w:pPr>
      <w:r w:rsidRPr="00794240">
        <w:rPr>
          <w:rFonts w:eastAsia="Arial Unicode MS"/>
          <w:szCs w:val="24"/>
        </w:rPr>
        <w:t>By __________________________________</w:t>
      </w:r>
    </w:p>
    <w:p w:rsidR="00794240" w:rsidRPr="00794240" w:rsidP="00794240">
      <w:pPr>
        <w:autoSpaceDE w:val="0"/>
        <w:autoSpaceDN w:val="0"/>
        <w:adjustRightInd w:val="0"/>
        <w:ind w:left="4320"/>
        <w:rPr>
          <w:rFonts w:eastAsia="Arial Unicode MS"/>
          <w:szCs w:val="24"/>
        </w:rPr>
      </w:pPr>
      <w:r w:rsidRPr="00794240">
        <w:rPr>
          <w:rFonts w:eastAsia="Arial Unicode MS"/>
          <w:szCs w:val="24"/>
        </w:rPr>
        <w:t>Its:</w:t>
      </w:r>
      <w:r w:rsidRPr="00794240">
        <w:rPr>
          <w:rFonts w:eastAsia="Arial Unicode MS"/>
          <w:szCs w:val="24"/>
        </w:rPr>
        <w:tab/>
      </w:r>
      <w:r w:rsidR="00336370">
        <w:rPr>
          <w:rFonts w:eastAsia="Arial Unicode MS"/>
          <w:szCs w:val="24"/>
        </w:rPr>
        <w:t>Executive Director</w:t>
      </w:r>
    </w:p>
    <w:p w:rsidR="00794240" w:rsidRPr="00794240" w:rsidP="00794240">
      <w:pPr>
        <w:autoSpaceDE w:val="0"/>
        <w:autoSpaceDN w:val="0"/>
        <w:adjustRightInd w:val="0"/>
        <w:rPr>
          <w:rFonts w:eastAsia="Arial Unicode MS"/>
          <w:szCs w:val="24"/>
        </w:rPr>
      </w:pPr>
    </w:p>
    <w:p w:rsidR="00794240" w:rsidRPr="00794240" w:rsidP="00794240">
      <w:pPr>
        <w:autoSpaceDE w:val="0"/>
        <w:autoSpaceDN w:val="0"/>
        <w:adjustRightInd w:val="0"/>
        <w:rPr>
          <w:rFonts w:eastAsia="Arial Unicode MS"/>
          <w:szCs w:val="24"/>
        </w:rPr>
      </w:pPr>
      <w:r w:rsidRPr="00794240">
        <w:rPr>
          <w:rFonts w:eastAsia="Arial Unicode MS"/>
          <w:szCs w:val="24"/>
        </w:rPr>
        <w:t xml:space="preserve"> </w:t>
      </w:r>
    </w:p>
    <w:p w:rsidR="00794240" w:rsidRPr="00794240" w:rsidP="00794240">
      <w:pPr>
        <w:autoSpaceDE w:val="0"/>
        <w:autoSpaceDN w:val="0"/>
        <w:adjustRightInd w:val="0"/>
        <w:rPr>
          <w:rFonts w:eastAsia="Arial Unicode MS"/>
          <w:szCs w:val="24"/>
        </w:rPr>
      </w:pPr>
    </w:p>
    <w:p w:rsidR="00794240" w:rsidRPr="00794240" w:rsidP="00794240">
      <w:pPr>
        <w:autoSpaceDE w:val="0"/>
        <w:autoSpaceDN w:val="0"/>
        <w:adjustRightInd w:val="0"/>
        <w:ind w:left="4320"/>
        <w:jc w:val="left"/>
        <w:rPr>
          <w:rFonts w:eastAsia="Arial Unicode MS"/>
          <w:szCs w:val="24"/>
        </w:rPr>
      </w:pPr>
      <w:r>
        <w:rPr>
          <w:rFonts w:eastAsia="Arial Unicode MS"/>
          <w:szCs w:val="24"/>
        </w:rPr>
        <w:t>U.S. BANK NATIONAL ASSOCIATION</w:t>
      </w:r>
      <w:r w:rsidRPr="00794240">
        <w:rPr>
          <w:rFonts w:eastAsia="Arial Unicode MS"/>
          <w:szCs w:val="24"/>
        </w:rPr>
        <w:t>, as Trustee</w:t>
      </w:r>
    </w:p>
    <w:p w:rsidR="00794240" w:rsidRPr="00794240" w:rsidP="00794240">
      <w:pPr>
        <w:autoSpaceDE w:val="0"/>
        <w:autoSpaceDN w:val="0"/>
        <w:adjustRightInd w:val="0"/>
        <w:ind w:left="4320"/>
        <w:rPr>
          <w:rFonts w:eastAsia="Arial Unicode MS"/>
          <w:szCs w:val="24"/>
        </w:rPr>
      </w:pPr>
    </w:p>
    <w:p w:rsidR="00794240" w:rsidRPr="00794240" w:rsidP="00794240">
      <w:pPr>
        <w:autoSpaceDE w:val="0"/>
        <w:autoSpaceDN w:val="0"/>
        <w:adjustRightInd w:val="0"/>
        <w:ind w:left="4320"/>
        <w:rPr>
          <w:rFonts w:eastAsia="Arial Unicode MS"/>
          <w:szCs w:val="24"/>
        </w:rPr>
      </w:pPr>
    </w:p>
    <w:p w:rsidR="00794240" w:rsidRPr="00794240" w:rsidP="00794240">
      <w:pPr>
        <w:autoSpaceDE w:val="0"/>
        <w:autoSpaceDN w:val="0"/>
        <w:adjustRightInd w:val="0"/>
        <w:ind w:left="4320"/>
        <w:rPr>
          <w:rFonts w:eastAsia="Arial Unicode MS"/>
          <w:szCs w:val="24"/>
        </w:rPr>
      </w:pPr>
      <w:r w:rsidRPr="00794240">
        <w:rPr>
          <w:rFonts w:eastAsia="Arial Unicode MS"/>
          <w:szCs w:val="24"/>
        </w:rPr>
        <w:t>By:</w:t>
      </w:r>
      <w:r w:rsidRPr="00794240">
        <w:rPr>
          <w:rFonts w:eastAsia="Arial Unicode MS"/>
          <w:szCs w:val="24"/>
        </w:rPr>
        <w:tab/>
        <w:t>______________________________</w:t>
      </w:r>
    </w:p>
    <w:p w:rsidR="00794240" w:rsidRPr="00794240" w:rsidP="00794240">
      <w:pPr>
        <w:autoSpaceDE w:val="0"/>
        <w:autoSpaceDN w:val="0"/>
        <w:adjustRightInd w:val="0"/>
        <w:ind w:left="4320"/>
        <w:rPr>
          <w:rFonts w:eastAsia="Arial Unicode MS"/>
          <w:szCs w:val="24"/>
        </w:rPr>
      </w:pPr>
      <w:r w:rsidRPr="00794240">
        <w:rPr>
          <w:rFonts w:eastAsia="Arial Unicode MS"/>
          <w:szCs w:val="24"/>
        </w:rPr>
        <w:t>Its:</w:t>
      </w:r>
      <w:r w:rsidRPr="00794240">
        <w:rPr>
          <w:rFonts w:eastAsia="Arial Unicode MS"/>
          <w:szCs w:val="24"/>
        </w:rPr>
        <w:tab/>
        <w:t>Authorized Officer</w:t>
      </w:r>
    </w:p>
    <w:p w:rsidR="00794240" w:rsidRPr="00794240" w:rsidP="00794240">
      <w:pPr>
        <w:autoSpaceDE w:val="0"/>
        <w:autoSpaceDN w:val="0"/>
        <w:adjustRightInd w:val="0"/>
        <w:ind w:left="4320"/>
        <w:rPr>
          <w:rFonts w:eastAsia="Arial Unicode MS"/>
          <w:szCs w:val="24"/>
        </w:rPr>
      </w:pPr>
    </w:p>
    <w:p w:rsidR="00D24B41" w:rsidP="00794240">
      <w:pPr>
        <w:autoSpaceDE w:val="0"/>
        <w:autoSpaceDN w:val="0"/>
        <w:adjustRightInd w:val="0"/>
        <w:ind w:left="4320"/>
        <w:rPr>
          <w:rFonts w:eastAsia="Arial Unicode MS"/>
          <w:szCs w:val="24"/>
        </w:rPr>
        <w:sectPr w:rsidSect="009F3EB1">
          <w:headerReference w:type="default" r:id="rId10"/>
          <w:footerReference w:type="default" r:id="rId11"/>
          <w:headerReference w:type="first" r:id="rId12"/>
          <w:footerReference w:type="first" r:id="rId13"/>
          <w:pgSz w:w="12240" w:h="15840" w:code="1"/>
          <w:pgMar w:top="1440" w:right="1440" w:bottom="1440" w:left="1440" w:header="720" w:footer="288" w:gutter="0"/>
          <w:pgNumType w:start="1"/>
          <w:cols w:space="720"/>
          <w:titlePg/>
          <w:docGrid w:linePitch="326"/>
        </w:sectPr>
      </w:pPr>
    </w:p>
    <w:p w:rsidR="00794240" w:rsidRPr="00794240" w:rsidP="00F73701">
      <w:pPr>
        <w:pStyle w:val="CenterBold"/>
        <w:rPr>
          <w:rFonts w:eastAsia="Arial Unicode MS"/>
        </w:rPr>
      </w:pPr>
      <w:r w:rsidRPr="00794240">
        <w:rPr>
          <w:rFonts w:eastAsia="Arial Unicode MS"/>
        </w:rPr>
        <w:t xml:space="preserve">EXHIBIT A </w:t>
      </w:r>
    </w:p>
    <w:p w:rsidR="00794240" w:rsidRPr="00794240" w:rsidP="00F73701">
      <w:pPr>
        <w:pStyle w:val="CenterBold"/>
        <w:rPr>
          <w:rFonts w:eastAsia="Arial Unicode MS"/>
        </w:rPr>
      </w:pPr>
      <w:r w:rsidRPr="00794240">
        <w:rPr>
          <w:rFonts w:eastAsia="Arial Unicode MS"/>
        </w:rPr>
        <w:t xml:space="preserve">LEGAL DESCRIPTION OF THE </w:t>
      </w:r>
      <w:r w:rsidR="00296B83">
        <w:rPr>
          <w:rFonts w:eastAsia="Arial Unicode MS"/>
        </w:rPr>
        <w:t>PROPERTY</w:t>
      </w:r>
      <w:r w:rsidR="00AD4E83">
        <w:br/>
      </w:r>
      <w:r w:rsidR="00AD4E83">
        <w:rPr>
          <w:rFonts w:eastAsiaTheme="minorEastAsia"/>
          <w:bCs/>
          <w:szCs w:val="24"/>
        </w:rPr>
        <w:t>(</w:t>
      </w:r>
      <w:r w:rsidR="00AD4E83">
        <w:rPr>
          <w:rFonts w:eastAsiaTheme="minorEastAsia"/>
          <w:bCs/>
          <w:szCs w:val="24"/>
        </w:rPr>
        <w:t>Cutino</w:t>
      </w:r>
      <w:r w:rsidR="00AD4E83">
        <w:rPr>
          <w:rFonts w:eastAsiaTheme="minorEastAsia"/>
          <w:bCs/>
          <w:szCs w:val="24"/>
        </w:rPr>
        <w:t xml:space="preserve"> Park)</w:t>
      </w:r>
    </w:p>
    <w:p w:rsidR="00AD4E83" w:rsidP="00AD4E83">
      <w:pPr>
        <w:pStyle w:val="Body"/>
        <w:rPr>
          <w:rFonts w:eastAsiaTheme="minorEastAsia"/>
        </w:rPr>
      </w:pPr>
      <w:r w:rsidRPr="00650033">
        <w:rPr>
          <w:rFonts w:eastAsiaTheme="minorEastAsia"/>
        </w:rPr>
        <w:t xml:space="preserve">That certain real property situated in the City of </w:t>
      </w:r>
      <w:r>
        <w:rPr>
          <w:rFonts w:eastAsiaTheme="minorEastAsia"/>
        </w:rPr>
        <w:t>Seaside</w:t>
      </w:r>
      <w:r w:rsidRPr="00650033">
        <w:rPr>
          <w:rFonts w:eastAsiaTheme="minorEastAsia"/>
        </w:rPr>
        <w:t xml:space="preserve">, County of </w:t>
      </w:r>
      <w:r>
        <w:rPr>
          <w:rFonts w:eastAsiaTheme="minorEastAsia"/>
        </w:rPr>
        <w:t>Monterey</w:t>
      </w:r>
      <w:r w:rsidRPr="00650033">
        <w:rPr>
          <w:rFonts w:eastAsiaTheme="minorEastAsia"/>
        </w:rPr>
        <w:t>, State of California, described as follows:</w:t>
      </w:r>
      <w:r>
        <w:rPr>
          <w:rFonts w:eastAsiaTheme="minorEastAsia"/>
        </w:rPr>
        <w:t xml:space="preserve">  [ to come]</w:t>
      </w:r>
    </w:p>
    <w:p w:rsidR="00E52C3C" w:rsidRPr="00E52C3C" w:rsidP="00AD4E83">
      <w:pPr>
        <w:pStyle w:val="Body"/>
      </w:pPr>
      <w:r>
        <w:rPr>
          <w:rFonts w:eastAsiaTheme="minorEastAsia"/>
        </w:rPr>
        <w:t xml:space="preserve">APNs </w:t>
      </w:r>
      <w:r>
        <w:t>012-821-004, 012-821-005 (portion), 012-801-004, 012-801-005, 012-801-006, 012-831-008, 012-831-008, and 012-831-010</w:t>
      </w:r>
    </w:p>
    <w:p w:rsidR="00E52C3C" w:rsidRPr="00E52C3C" w:rsidP="00E52C3C">
      <w:pPr>
        <w:pStyle w:val="Body"/>
      </w:pPr>
    </w:p>
    <w:p w:rsidR="00794240" w:rsidRPr="00794240" w:rsidP="00794240">
      <w:pPr>
        <w:autoSpaceDE w:val="0"/>
        <w:autoSpaceDN w:val="0"/>
        <w:adjustRightInd w:val="0"/>
        <w:rPr>
          <w:rFonts w:eastAsia="Arial Unicode MS"/>
          <w:szCs w:val="24"/>
        </w:rPr>
      </w:pPr>
    </w:p>
    <w:p w:rsidR="00D24B41" w:rsidP="00794240">
      <w:pPr>
        <w:autoSpaceDE w:val="0"/>
        <w:autoSpaceDN w:val="0"/>
        <w:adjustRightInd w:val="0"/>
        <w:rPr>
          <w:rFonts w:eastAsia="Arial Unicode MS"/>
          <w:szCs w:val="24"/>
        </w:rPr>
        <w:sectPr w:rsidSect="005353F9">
          <w:footerReference w:type="default" r:id="rId14"/>
          <w:headerReference w:type="first" r:id="rId15"/>
          <w:footerReference w:type="first" r:id="rId16"/>
          <w:pgSz w:w="12240" w:h="15840" w:code="1"/>
          <w:pgMar w:top="1440" w:right="1440" w:bottom="1440" w:left="1440" w:header="720" w:footer="288" w:gutter="0"/>
          <w:pgNumType w:start="1"/>
          <w:cols w:space="720"/>
          <w:titlePg/>
          <w:docGrid w:linePitch="326"/>
        </w:sectPr>
      </w:pPr>
    </w:p>
    <w:p w:rsidR="00794240" w:rsidRPr="00794240" w:rsidP="0025593F">
      <w:pPr>
        <w:pStyle w:val="CenterBold"/>
        <w:rPr>
          <w:rFonts w:eastAsia="Arial Unicode MS"/>
        </w:rPr>
      </w:pPr>
      <w:r w:rsidRPr="00794240">
        <w:rPr>
          <w:rFonts w:eastAsia="Arial Unicode MS"/>
        </w:rPr>
        <w:t>EXHIBIT B</w:t>
      </w:r>
    </w:p>
    <w:p w:rsidR="00794240" w:rsidRPr="00794240" w:rsidP="0025593F">
      <w:pPr>
        <w:pStyle w:val="CenterBold"/>
        <w:rPr>
          <w:rFonts w:eastAsia="Arial Unicode MS"/>
        </w:rPr>
      </w:pPr>
      <w:r w:rsidRPr="00794240">
        <w:rPr>
          <w:rFonts w:eastAsia="Arial Unicode MS"/>
        </w:rPr>
        <w:t>FORM OF BOND</w:t>
      </w:r>
    </w:p>
    <w:p w:rsidR="00794240" w:rsidRPr="00794240" w:rsidP="006E5EA1">
      <w:pPr>
        <w:pStyle w:val="Body"/>
        <w:rPr>
          <w:rFonts w:eastAsia="Arial Unicode MS"/>
        </w:rPr>
      </w:pPr>
      <w:r w:rsidRPr="00794240">
        <w:rPr>
          <w:rFonts w:eastAsia="Arial Unicode MS"/>
        </w:rPr>
        <w:t>Unless this certificate is presented by an authorized representative of The Depository Trust Company, a New York corporation (</w:t>
      </w:r>
      <w:r w:rsidR="007A0555">
        <w:rPr>
          <w:rFonts w:eastAsia="Arial Unicode MS"/>
        </w:rPr>
        <w:t>“</w:t>
      </w:r>
      <w:r w:rsidRPr="00794240">
        <w:rPr>
          <w:rFonts w:eastAsia="Arial Unicode MS"/>
        </w:rPr>
        <w:t>DTC</w:t>
      </w:r>
      <w:r w:rsidR="007A0555">
        <w:rPr>
          <w:rFonts w:eastAsia="Arial Unicode MS"/>
        </w:rPr>
        <w:t>”</w:t>
      </w:r>
      <w:r w:rsidRPr="00794240">
        <w:rPr>
          <w:rFonts w:eastAsia="Arial Unicode MS"/>
        </w:rPr>
        <w:t xml:space="preserve">), to the Authority or its agent for registration of transfer, exchange, or payment, and any certificate issued is registered in the name of Cede &amp; Co. or in such other name as is requested by an authorized representative of </w:t>
      </w:r>
      <w:r w:rsidRPr="00794240">
        <w:rPr>
          <w:rFonts w:eastAsia="Arial Unicode MS"/>
        </w:rPr>
        <w:t>DTC</w:t>
      </w:r>
      <w:r w:rsidRPr="00794240">
        <w:rPr>
          <w:rFonts w:eastAsia="Arial Unicode MS"/>
        </w:rPr>
        <w:t xml:space="preserve"> (and any payment is made to Cede &amp; Co. or to such other entity as is requested by an authorized representative of </w:t>
      </w:r>
      <w:r w:rsidRPr="00794240">
        <w:rPr>
          <w:rFonts w:eastAsia="Arial Unicode MS"/>
        </w:rPr>
        <w:t>DTC</w:t>
      </w:r>
      <w:r w:rsidRPr="00794240">
        <w:rPr>
          <w:rFonts w:eastAsia="Arial Unicode MS"/>
        </w:rPr>
        <w:t>), ANY TRANSFER, PLEDGE, OR OTHER USE HEREOF FOR VALUE OR OTHERWISE BY OR TO ANY PERSON IS WRONGFUL inasmuch as the registered owner hereof, Cede &amp; Co., has an interest herein.</w:t>
      </w:r>
    </w:p>
    <w:p w:rsidR="00520E8E" w:rsidRPr="00520E8E" w:rsidP="00520E8E">
      <w:pPr>
        <w:pStyle w:val="CenterBold"/>
        <w:tabs>
          <w:tab w:val="right" w:pos="9360"/>
        </w:tabs>
        <w:jc w:val="both"/>
        <w:rPr>
          <w:rFonts w:eastAsia="Arial Unicode MS"/>
          <w:b w:val="0"/>
        </w:rPr>
      </w:pPr>
      <w:r w:rsidRPr="00520E8E">
        <w:rPr>
          <w:rFonts w:eastAsia="Arial Unicode MS"/>
          <w:b w:val="0"/>
        </w:rPr>
        <w:t>No. R-___</w:t>
      </w:r>
      <w:r>
        <w:rPr>
          <w:rFonts w:eastAsia="Arial Unicode MS"/>
          <w:b w:val="0"/>
        </w:rPr>
        <w:tab/>
        <w:t>$___________</w:t>
      </w:r>
    </w:p>
    <w:p w:rsidR="00794240" w:rsidRPr="00794240" w:rsidP="006E5EA1">
      <w:pPr>
        <w:pStyle w:val="CenterBold"/>
        <w:rPr>
          <w:rFonts w:eastAsia="Arial Unicode MS"/>
        </w:rPr>
      </w:pPr>
      <w:r w:rsidRPr="00794240">
        <w:rPr>
          <w:rFonts w:eastAsia="Arial Unicode MS"/>
        </w:rPr>
        <w:t>UNITED STATES OF AMERICA</w:t>
      </w:r>
      <w:r w:rsidRPr="00794240">
        <w:rPr>
          <w:rFonts w:eastAsia="Arial Unicode MS"/>
        </w:rPr>
        <w:br/>
        <w:t>STATE OF CALIFORNIA</w:t>
      </w:r>
      <w:r w:rsidRPr="00794240">
        <w:rPr>
          <w:rFonts w:eastAsia="Arial Unicode MS"/>
        </w:rPr>
        <w:br/>
        <w:t xml:space="preserve">(COUNTY OF </w:t>
      </w:r>
      <w:r w:rsidR="001402B0">
        <w:rPr>
          <w:rFonts w:eastAsia="Arial Unicode MS"/>
        </w:rPr>
        <w:t>MONTEREY</w:t>
      </w:r>
      <w:r w:rsidRPr="00794240">
        <w:rPr>
          <w:rFonts w:eastAsia="Arial Unicode MS"/>
        </w:rPr>
        <w:t>)</w:t>
      </w:r>
    </w:p>
    <w:p w:rsidR="00794240" w:rsidRPr="00794240" w:rsidP="006E5EA1">
      <w:pPr>
        <w:pStyle w:val="CenterBold"/>
        <w:rPr>
          <w:rFonts w:eastAsia="Arial Unicode MS"/>
        </w:rPr>
      </w:pPr>
      <w:r>
        <w:rPr>
          <w:rFonts w:eastAsia="Arial Unicode MS"/>
        </w:rPr>
        <w:t>CITY OF SEASIDE JOINT POWERS FINANCING AUTHORITY</w:t>
      </w:r>
      <w:r w:rsidRPr="00794240">
        <w:rPr>
          <w:rFonts w:eastAsia="Arial Unicode MS"/>
        </w:rPr>
        <w:br/>
        <w:t>LEASE REVENUE BOND</w:t>
      </w:r>
      <w:r w:rsidRPr="00794240">
        <w:rPr>
          <w:rFonts w:eastAsia="Arial Unicode MS"/>
        </w:rPr>
        <w:br/>
      </w:r>
      <w:r w:rsidR="006B3F43">
        <w:rPr>
          <w:rFonts w:eastAsia="Arial Unicode MS"/>
        </w:rPr>
        <w:t>(</w:t>
      </w:r>
      <w:r w:rsidR="00B803F4">
        <w:rPr>
          <w:rFonts w:eastAsia="Arial Unicode MS"/>
        </w:rPr>
        <w:t>CUTINO</w:t>
      </w:r>
      <w:r w:rsidR="00B803F4">
        <w:rPr>
          <w:rFonts w:eastAsia="Arial Unicode MS"/>
        </w:rPr>
        <w:t xml:space="preserve"> PARK IMPROVEMENT PROJECT</w:t>
      </w:r>
      <w:r w:rsidR="006B3F43">
        <w:rPr>
          <w:rFonts w:eastAsia="Arial Unicode MS"/>
        </w:rPr>
        <w:t>)</w:t>
      </w:r>
      <w:r w:rsidRPr="00794240">
        <w:rPr>
          <w:rFonts w:eastAsia="Arial Unicode MS"/>
        </w:rPr>
        <w:br/>
      </w:r>
      <w:r w:rsidR="00B803F4">
        <w:rPr>
          <w:rFonts w:eastAsia="Arial Unicode MS"/>
        </w:rPr>
        <w:t>SERIES 2018</w:t>
      </w:r>
    </w:p>
    <w:tbl>
      <w:tblPr>
        <w:tblW w:w="0" w:type="auto"/>
        <w:jc w:val="center"/>
        <w:tblLayout w:type="fixed"/>
        <w:tblCellMar>
          <w:left w:w="54" w:type="dxa"/>
          <w:right w:w="54" w:type="dxa"/>
        </w:tblCellMar>
        <w:tblLook w:val="0000"/>
      </w:tblPr>
      <w:tblGrid>
        <w:gridCol w:w="2610"/>
        <w:gridCol w:w="3114"/>
        <w:gridCol w:w="2124"/>
        <w:gridCol w:w="1656"/>
      </w:tblGrid>
      <w:tr w:rsidTr="00AD2B99">
        <w:tblPrEx>
          <w:tblW w:w="0" w:type="auto"/>
          <w:jc w:val="center"/>
          <w:tblLayout w:type="fixed"/>
          <w:tblCellMar>
            <w:left w:w="54" w:type="dxa"/>
            <w:right w:w="54" w:type="dxa"/>
          </w:tblCellMar>
          <w:tblLook w:val="0000"/>
        </w:tblPrEx>
        <w:trPr>
          <w:jc w:val="center"/>
        </w:trPr>
        <w:tc>
          <w:tcPr>
            <w:tcW w:w="2610" w:type="dxa"/>
            <w:tcBorders>
              <w:top w:val="nil"/>
              <w:left w:val="nil"/>
              <w:bottom w:val="nil"/>
              <w:right w:val="nil"/>
            </w:tcBorders>
          </w:tcPr>
          <w:p w:rsidR="00794240" w:rsidP="00794240">
            <w:pPr>
              <w:autoSpaceDE w:val="0"/>
              <w:autoSpaceDN w:val="0"/>
              <w:adjustRightInd w:val="0"/>
              <w:rPr>
                <w:rFonts w:eastAsia="Arial Unicode MS"/>
                <w:szCs w:val="24"/>
              </w:rPr>
            </w:pPr>
            <w:r w:rsidRPr="00794240">
              <w:rPr>
                <w:rFonts w:eastAsia="Arial Unicode MS"/>
                <w:szCs w:val="24"/>
              </w:rPr>
              <w:t xml:space="preserve">INTEREST RATE </w:t>
            </w:r>
          </w:p>
          <w:p w:rsidR="002E319C" w:rsidRPr="00794240" w:rsidP="00794240">
            <w:pPr>
              <w:autoSpaceDE w:val="0"/>
              <w:autoSpaceDN w:val="0"/>
              <w:adjustRightInd w:val="0"/>
              <w:rPr>
                <w:rFonts w:eastAsia="Arial Unicode MS"/>
                <w:szCs w:val="24"/>
              </w:rPr>
            </w:pPr>
          </w:p>
        </w:tc>
        <w:tc>
          <w:tcPr>
            <w:tcW w:w="3114" w:type="dxa"/>
            <w:tcBorders>
              <w:top w:val="nil"/>
              <w:left w:val="nil"/>
              <w:bottom w:val="nil"/>
              <w:right w:val="nil"/>
            </w:tcBorders>
          </w:tcPr>
          <w:p w:rsidR="00794240" w:rsidRPr="00794240" w:rsidP="00794240">
            <w:pPr>
              <w:autoSpaceDE w:val="0"/>
              <w:autoSpaceDN w:val="0"/>
              <w:adjustRightInd w:val="0"/>
              <w:jc w:val="left"/>
              <w:rPr>
                <w:rFonts w:eastAsia="Arial Unicode MS"/>
                <w:szCs w:val="24"/>
              </w:rPr>
            </w:pPr>
            <w:r>
              <w:rPr>
                <w:rFonts w:eastAsia="Arial Unicode MS"/>
                <w:szCs w:val="24"/>
              </w:rPr>
              <w:t>MATURITY DATE</w:t>
            </w:r>
          </w:p>
        </w:tc>
        <w:tc>
          <w:tcPr>
            <w:tcW w:w="2124" w:type="dxa"/>
            <w:tcBorders>
              <w:top w:val="nil"/>
              <w:left w:val="nil"/>
              <w:bottom w:val="nil"/>
              <w:right w:val="nil"/>
            </w:tcBorders>
          </w:tcPr>
          <w:p w:rsidR="00794240" w:rsidRPr="00794240" w:rsidP="00794240">
            <w:pPr>
              <w:autoSpaceDE w:val="0"/>
              <w:autoSpaceDN w:val="0"/>
              <w:adjustRightInd w:val="0"/>
              <w:jc w:val="left"/>
              <w:rPr>
                <w:rFonts w:eastAsia="Arial Unicode MS"/>
                <w:szCs w:val="24"/>
              </w:rPr>
            </w:pPr>
            <w:r>
              <w:rPr>
                <w:rFonts w:eastAsia="Arial Unicode MS"/>
                <w:szCs w:val="24"/>
              </w:rPr>
              <w:t>DATED DATE</w:t>
            </w:r>
          </w:p>
        </w:tc>
        <w:tc>
          <w:tcPr>
            <w:tcW w:w="1656" w:type="dxa"/>
            <w:tcBorders>
              <w:top w:val="nil"/>
              <w:left w:val="nil"/>
              <w:bottom w:val="nil"/>
              <w:right w:val="nil"/>
            </w:tcBorders>
          </w:tcPr>
          <w:p w:rsidR="00794240" w:rsidRPr="00794240" w:rsidP="00794240">
            <w:pPr>
              <w:autoSpaceDE w:val="0"/>
              <w:autoSpaceDN w:val="0"/>
              <w:adjustRightInd w:val="0"/>
              <w:jc w:val="left"/>
              <w:rPr>
                <w:rFonts w:eastAsia="Arial Unicode MS"/>
                <w:szCs w:val="24"/>
              </w:rPr>
            </w:pPr>
            <w:r>
              <w:rPr>
                <w:rFonts w:eastAsia="Arial Unicode MS"/>
                <w:szCs w:val="24"/>
              </w:rPr>
              <w:t>CUSIP</w:t>
            </w:r>
          </w:p>
        </w:tc>
      </w:tr>
      <w:tr w:rsidTr="00AD2B99">
        <w:tblPrEx>
          <w:tblW w:w="0" w:type="auto"/>
          <w:jc w:val="center"/>
          <w:tblLayout w:type="fixed"/>
          <w:tblCellMar>
            <w:left w:w="54" w:type="dxa"/>
            <w:right w:w="54" w:type="dxa"/>
          </w:tblCellMar>
          <w:tblLook w:val="0000"/>
        </w:tblPrEx>
        <w:trPr>
          <w:jc w:val="center"/>
        </w:trPr>
        <w:tc>
          <w:tcPr>
            <w:tcW w:w="2610" w:type="dxa"/>
            <w:tcBorders>
              <w:top w:val="nil"/>
              <w:left w:val="nil"/>
              <w:bottom w:val="nil"/>
              <w:right w:val="nil"/>
            </w:tcBorders>
          </w:tcPr>
          <w:p w:rsidR="00794240" w:rsidRPr="00794240" w:rsidP="00794240">
            <w:pPr>
              <w:autoSpaceDE w:val="0"/>
              <w:autoSpaceDN w:val="0"/>
              <w:adjustRightInd w:val="0"/>
              <w:rPr>
                <w:rFonts w:eastAsia="Arial Unicode MS"/>
                <w:szCs w:val="24"/>
              </w:rPr>
            </w:pPr>
            <w:r>
              <w:rPr>
                <w:rFonts w:eastAsia="Arial Unicode MS"/>
                <w:szCs w:val="24"/>
              </w:rPr>
              <w:t>______</w:t>
            </w:r>
            <w:r w:rsidRPr="00794240">
              <w:rPr>
                <w:rFonts w:eastAsia="Arial Unicode MS"/>
                <w:szCs w:val="24"/>
              </w:rPr>
              <w:t>%</w:t>
            </w:r>
          </w:p>
        </w:tc>
        <w:tc>
          <w:tcPr>
            <w:tcW w:w="3114" w:type="dxa"/>
            <w:tcBorders>
              <w:top w:val="nil"/>
              <w:left w:val="nil"/>
              <w:bottom w:val="nil"/>
              <w:right w:val="nil"/>
            </w:tcBorders>
          </w:tcPr>
          <w:p w:rsidR="00794240" w:rsidRPr="00794240" w:rsidP="00C5438E">
            <w:pPr>
              <w:autoSpaceDE w:val="0"/>
              <w:autoSpaceDN w:val="0"/>
              <w:adjustRightInd w:val="0"/>
              <w:jc w:val="left"/>
              <w:rPr>
                <w:rFonts w:eastAsia="Arial Unicode MS"/>
                <w:szCs w:val="24"/>
              </w:rPr>
            </w:pPr>
            <w:r>
              <w:rPr>
                <w:rFonts w:eastAsia="Arial Unicode MS"/>
                <w:szCs w:val="24"/>
              </w:rPr>
              <w:t>May</w:t>
            </w:r>
            <w:r w:rsidR="00E755E4">
              <w:rPr>
                <w:rFonts w:eastAsia="Arial Unicode MS"/>
                <w:szCs w:val="24"/>
              </w:rPr>
              <w:t xml:space="preserve"> 1</w:t>
            </w:r>
            <w:r w:rsidR="002E319C">
              <w:rPr>
                <w:rFonts w:eastAsia="Arial Unicode MS"/>
                <w:szCs w:val="24"/>
              </w:rPr>
              <w:t>, 20__</w:t>
            </w:r>
          </w:p>
        </w:tc>
        <w:tc>
          <w:tcPr>
            <w:tcW w:w="2124" w:type="dxa"/>
            <w:tcBorders>
              <w:top w:val="nil"/>
              <w:left w:val="nil"/>
              <w:bottom w:val="nil"/>
              <w:right w:val="nil"/>
            </w:tcBorders>
          </w:tcPr>
          <w:p w:rsidR="00794240" w:rsidP="00794240">
            <w:pPr>
              <w:autoSpaceDE w:val="0"/>
              <w:autoSpaceDN w:val="0"/>
              <w:adjustRightInd w:val="0"/>
              <w:jc w:val="left"/>
              <w:rPr>
                <w:rFonts w:eastAsia="Arial Unicode MS"/>
                <w:szCs w:val="24"/>
              </w:rPr>
            </w:pPr>
            <w:r>
              <w:rPr>
                <w:rFonts w:eastAsia="Arial Unicode MS"/>
                <w:szCs w:val="24"/>
              </w:rPr>
              <w:t>October __, 2018</w:t>
            </w:r>
          </w:p>
          <w:p w:rsidR="002E319C" w:rsidRPr="00794240" w:rsidP="00794240">
            <w:pPr>
              <w:autoSpaceDE w:val="0"/>
              <w:autoSpaceDN w:val="0"/>
              <w:adjustRightInd w:val="0"/>
              <w:jc w:val="left"/>
              <w:rPr>
                <w:rFonts w:eastAsia="Arial Unicode MS"/>
                <w:szCs w:val="24"/>
              </w:rPr>
            </w:pPr>
          </w:p>
        </w:tc>
        <w:tc>
          <w:tcPr>
            <w:tcW w:w="1656" w:type="dxa"/>
            <w:tcBorders>
              <w:top w:val="nil"/>
              <w:left w:val="nil"/>
              <w:bottom w:val="nil"/>
              <w:right w:val="nil"/>
            </w:tcBorders>
          </w:tcPr>
          <w:p w:rsidR="00794240" w:rsidRPr="00794240" w:rsidP="00794240">
            <w:pPr>
              <w:autoSpaceDE w:val="0"/>
              <w:autoSpaceDN w:val="0"/>
              <w:adjustRightInd w:val="0"/>
              <w:jc w:val="left"/>
              <w:rPr>
                <w:rFonts w:eastAsia="Arial Unicode MS"/>
                <w:szCs w:val="24"/>
              </w:rPr>
            </w:pPr>
            <w:r>
              <w:rPr>
                <w:rFonts w:eastAsia="Arial Unicode MS"/>
                <w:szCs w:val="24"/>
              </w:rPr>
              <w:t>812478</w:t>
            </w:r>
            <w:r w:rsidR="00443EB4">
              <w:rPr>
                <w:rFonts w:eastAsia="Arial Unicode MS"/>
                <w:szCs w:val="24"/>
              </w:rPr>
              <w:t xml:space="preserve"> </w:t>
            </w:r>
            <w:r w:rsidR="002E319C">
              <w:rPr>
                <w:rFonts w:eastAsia="Arial Unicode MS"/>
                <w:szCs w:val="24"/>
              </w:rPr>
              <w:t>___</w:t>
            </w:r>
          </w:p>
        </w:tc>
      </w:tr>
    </w:tbl>
    <w:p w:rsidR="002E319C" w:rsidP="00794240">
      <w:pPr>
        <w:autoSpaceDE w:val="0"/>
        <w:autoSpaceDN w:val="0"/>
        <w:adjustRightInd w:val="0"/>
        <w:rPr>
          <w:rFonts w:eastAsia="Arial Unicode MS"/>
          <w:szCs w:val="24"/>
        </w:rPr>
      </w:pPr>
    </w:p>
    <w:p w:rsidR="00794240" w:rsidRPr="00794240" w:rsidP="00FB1A1B">
      <w:pPr>
        <w:pStyle w:val="Body"/>
        <w:rPr>
          <w:rFonts w:eastAsia="Arial Unicode MS"/>
        </w:rPr>
      </w:pPr>
      <w:r w:rsidRPr="00794240">
        <w:rPr>
          <w:rFonts w:eastAsia="Arial Unicode MS"/>
        </w:rPr>
        <w:t xml:space="preserve">REGISTERED OWNER: </w:t>
      </w:r>
      <w:r w:rsidR="00FB1A1B">
        <w:rPr>
          <w:rFonts w:eastAsia="Arial Unicode MS"/>
        </w:rPr>
        <w:t xml:space="preserve"> </w:t>
      </w:r>
      <w:r w:rsidRPr="00794240">
        <w:rPr>
          <w:rFonts w:eastAsia="Arial Unicode MS"/>
        </w:rPr>
        <w:t>CEDE &amp; CO.</w:t>
      </w:r>
    </w:p>
    <w:p w:rsidR="00794240" w:rsidRPr="00794240" w:rsidP="00FB1A1B">
      <w:pPr>
        <w:pStyle w:val="Body"/>
        <w:rPr>
          <w:rFonts w:eastAsia="Arial Unicode MS"/>
        </w:rPr>
      </w:pPr>
      <w:r w:rsidRPr="00794240">
        <w:rPr>
          <w:rFonts w:eastAsia="Arial Unicode MS"/>
        </w:rPr>
        <w:t>PRINCIPAL SUM:</w:t>
      </w:r>
      <w:r w:rsidRPr="00794240">
        <w:rPr>
          <w:rFonts w:eastAsia="Arial Unicode MS"/>
        </w:rPr>
        <w:tab/>
        <w:t>________AND NO/100 DOLLARS</w:t>
      </w:r>
    </w:p>
    <w:p w:rsidR="00794240" w:rsidRPr="00794240" w:rsidP="005F6D17">
      <w:pPr>
        <w:pStyle w:val="Body05"/>
        <w:rPr>
          <w:rFonts w:eastAsia="Arial Unicode MS"/>
        </w:rPr>
      </w:pPr>
      <w:r w:rsidRPr="00794240">
        <w:rPr>
          <w:rFonts w:eastAsia="Arial Unicode MS"/>
        </w:rPr>
        <w:t xml:space="preserve">The </w:t>
      </w:r>
      <w:r w:rsidR="004E6455">
        <w:rPr>
          <w:rFonts w:eastAsia="Arial Unicode MS"/>
        </w:rPr>
        <w:t>CITY OF SEASIDE JOINT POWERS FINANCING AUTHORITY</w:t>
      </w:r>
      <w:r w:rsidRPr="00794240">
        <w:rPr>
          <w:rFonts w:eastAsia="Arial Unicode MS"/>
        </w:rPr>
        <w:t xml:space="preserve">, a public body, corporate and politic, duly organized and existing under and by virtue of the laws of the State of California (the </w:t>
      </w:r>
      <w:r w:rsidR="007A0555">
        <w:rPr>
          <w:rFonts w:eastAsia="Arial Unicode MS"/>
        </w:rPr>
        <w:t>“</w:t>
      </w:r>
      <w:r w:rsidRPr="00794240">
        <w:rPr>
          <w:rFonts w:eastAsia="Arial Unicode MS"/>
        </w:rPr>
        <w:t>Authority</w:t>
      </w:r>
      <w:r w:rsidR="007A0555">
        <w:rPr>
          <w:rFonts w:eastAsia="Arial Unicode MS"/>
        </w:rPr>
        <w:t>”</w:t>
      </w:r>
      <w:r w:rsidRPr="00794240">
        <w:rPr>
          <w:rFonts w:eastAsia="Arial Unicode MS"/>
        </w:rPr>
        <w:t>), for value received hereby promises to pay to the Registered Owner stated above, or registered assigns, on the Maturity Date stated above (subject to any right of prior redemption hereinafter provided for), the Principal Sum stated above, in lawful money of the United States of America, and to pay interest thereon in like lawful money from the Interest Payment Date next preceding the date of authentication of this Bond, unless (</w:t>
      </w:r>
      <w:r w:rsidRPr="00794240">
        <w:rPr>
          <w:rFonts w:eastAsia="Arial Unicode MS"/>
        </w:rPr>
        <w:t>i</w:t>
      </w:r>
      <w:r w:rsidRPr="00794240">
        <w:rPr>
          <w:rFonts w:eastAsia="Arial Unicode MS"/>
        </w:rPr>
        <w:t xml:space="preserve">) this Bond is authenticated on an Interest Payment Date, in which event it shall bear interest from such date of authentication, or (ii) this Bond is authenticated prior to an Interest Payment Date and after the close of business on the fifteenth calendar day of the month preceding such Interest Payment Date (a </w:t>
      </w:r>
      <w:r w:rsidR="007A0555">
        <w:rPr>
          <w:rFonts w:eastAsia="Arial Unicode MS"/>
        </w:rPr>
        <w:t>“</w:t>
      </w:r>
      <w:r w:rsidRPr="00794240">
        <w:rPr>
          <w:rFonts w:eastAsia="Arial Unicode MS"/>
        </w:rPr>
        <w:t>Record Date</w:t>
      </w:r>
      <w:r w:rsidR="007A0555">
        <w:rPr>
          <w:rFonts w:eastAsia="Arial Unicode MS"/>
        </w:rPr>
        <w:t>”</w:t>
      </w:r>
      <w:r w:rsidRPr="00794240">
        <w:rPr>
          <w:rFonts w:eastAsia="Arial Unicode MS"/>
        </w:rPr>
        <w:t xml:space="preserve">), in which event it shall bear interest from such Interest Payment Date, or (iii) this Bond is authenticated on or before </w:t>
      </w:r>
      <w:r w:rsidR="007765C8">
        <w:rPr>
          <w:rFonts w:eastAsia="Arial Unicode MS"/>
        </w:rPr>
        <w:t>[</w:t>
      </w:r>
      <w:r w:rsidR="00AA69B2">
        <w:rPr>
          <w:rFonts w:eastAsia="Arial Unicode MS"/>
        </w:rPr>
        <w:t>February</w:t>
      </w:r>
      <w:r w:rsidR="0039433C">
        <w:rPr>
          <w:rFonts w:eastAsia="Arial Unicode MS"/>
        </w:rPr>
        <w:t xml:space="preserve"> </w:t>
      </w:r>
      <w:r w:rsidRPr="00794240">
        <w:rPr>
          <w:rFonts w:eastAsia="Arial Unicode MS"/>
        </w:rPr>
        <w:t xml:space="preserve">15, </w:t>
      </w:r>
      <w:r w:rsidR="007765C8">
        <w:rPr>
          <w:rFonts w:eastAsia="Arial Unicode MS"/>
        </w:rPr>
        <w:t>2019]</w:t>
      </w:r>
      <w:r w:rsidRPr="00794240">
        <w:rPr>
          <w:rFonts w:eastAsia="Arial Unicode MS"/>
        </w:rPr>
        <w:t xml:space="preserve">, in which event it shall bear interest from the Dated Date stated above; provided, however, that if at the time of authentication of this Bond, interest is in default on this Bond, this Bond shall bear interest from the Interest Payment Date to which interest has previously been paid or made available for payment on this </w:t>
      </w:r>
      <w:r w:rsidRPr="00794240">
        <w:rPr>
          <w:rFonts w:eastAsia="Arial Unicode MS"/>
        </w:rPr>
        <w:t xml:space="preserve">Bond, until payment of such Principal Sum in fill, at the rate per annum stated above, payable semiannually on </w:t>
      </w:r>
      <w:r w:rsidR="00C5438E">
        <w:rPr>
          <w:rFonts w:eastAsia="Arial Unicode MS"/>
        </w:rPr>
        <w:t>May</w:t>
      </w:r>
      <w:r w:rsidR="00AC05F0">
        <w:rPr>
          <w:rFonts w:eastAsia="Arial Unicode MS"/>
        </w:rPr>
        <w:t xml:space="preserve"> 1</w:t>
      </w:r>
      <w:r w:rsidRPr="00794240">
        <w:rPr>
          <w:rFonts w:eastAsia="Arial Unicode MS"/>
        </w:rPr>
        <w:t xml:space="preserve"> and </w:t>
      </w:r>
      <w:r w:rsidR="00C5438E">
        <w:rPr>
          <w:rFonts w:eastAsia="Arial Unicode MS"/>
        </w:rPr>
        <w:t>November</w:t>
      </w:r>
      <w:r w:rsidRPr="00794240">
        <w:rPr>
          <w:rFonts w:eastAsia="Arial Unicode MS"/>
        </w:rPr>
        <w:t xml:space="preserve"> 1 in each year (each, an </w:t>
      </w:r>
      <w:r w:rsidR="007A0555">
        <w:rPr>
          <w:rFonts w:eastAsia="Arial Unicode MS"/>
        </w:rPr>
        <w:t>“</w:t>
      </w:r>
      <w:r w:rsidRPr="00794240">
        <w:rPr>
          <w:rFonts w:eastAsia="Arial Unicode MS"/>
        </w:rPr>
        <w:t>Interest Payment Date</w:t>
      </w:r>
      <w:r w:rsidR="007A0555">
        <w:rPr>
          <w:rFonts w:eastAsia="Arial Unicode MS"/>
        </w:rPr>
        <w:t>”</w:t>
      </w:r>
      <w:r w:rsidRPr="00794240">
        <w:rPr>
          <w:rFonts w:eastAsia="Arial Unicode MS"/>
        </w:rPr>
        <w:t xml:space="preserve">), commencing </w:t>
      </w:r>
      <w:r w:rsidR="00C5438E">
        <w:rPr>
          <w:rFonts w:eastAsia="Arial Unicode MS"/>
        </w:rPr>
        <w:t>May</w:t>
      </w:r>
      <w:r w:rsidRPr="00794240">
        <w:rPr>
          <w:rFonts w:eastAsia="Arial Unicode MS"/>
        </w:rPr>
        <w:t xml:space="preserve"> 1, </w:t>
      </w:r>
      <w:r w:rsidR="00AC05F0">
        <w:rPr>
          <w:rFonts w:eastAsia="Arial Unicode MS"/>
        </w:rPr>
        <w:t>2019</w:t>
      </w:r>
      <w:r w:rsidRPr="00794240">
        <w:rPr>
          <w:rFonts w:eastAsia="Arial Unicode MS"/>
        </w:rPr>
        <w:t xml:space="preserve">, calculated on the basis of a 360-day year composed of twelve 30-day months.  Principal hereof is payable upon presentation and surrender of this Bond at the corporate trust office of </w:t>
      </w:r>
      <w:r w:rsidR="009E0832">
        <w:rPr>
          <w:rFonts w:eastAsia="Arial Unicode MS"/>
        </w:rPr>
        <w:t>U.S. Bank National Association</w:t>
      </w:r>
      <w:r w:rsidRPr="00794240">
        <w:rPr>
          <w:rFonts w:eastAsia="Arial Unicode MS"/>
        </w:rPr>
        <w:t xml:space="preserve">, as trustee (the </w:t>
      </w:r>
      <w:r w:rsidR="007A0555">
        <w:rPr>
          <w:rFonts w:eastAsia="Arial Unicode MS"/>
        </w:rPr>
        <w:t>“</w:t>
      </w:r>
      <w:r w:rsidRPr="00794240">
        <w:rPr>
          <w:rFonts w:eastAsia="Arial Unicode MS"/>
        </w:rPr>
        <w:t xml:space="preserve">Trustee ), in </w:t>
      </w:r>
      <w:r w:rsidR="0048471D">
        <w:rPr>
          <w:rFonts w:eastAsia="Arial Unicode MS"/>
        </w:rPr>
        <w:t>St. Paul</w:t>
      </w:r>
      <w:r w:rsidRPr="00794240">
        <w:rPr>
          <w:rFonts w:eastAsia="Arial Unicode MS"/>
        </w:rPr>
        <w:t xml:space="preserve">, </w:t>
      </w:r>
      <w:r w:rsidR="0048471D">
        <w:rPr>
          <w:rFonts w:eastAsia="Arial Unicode MS"/>
        </w:rPr>
        <w:t>Minnesota</w:t>
      </w:r>
      <w:r w:rsidRPr="00794240">
        <w:rPr>
          <w:rFonts w:eastAsia="Arial Unicode MS"/>
        </w:rPr>
        <w:t xml:space="preserve"> or such other location as designated by the Trustee.  Interest hereon (including the final interest payment upon maturity or earlier redemption) is payable by check of the Trustee mailed on the Interest Payment Date by first class mail, postage prepaid, to the Registered Owner hereof at the Registered Owner</w:t>
      </w:r>
      <w:r w:rsidR="007A0555">
        <w:rPr>
          <w:rFonts w:eastAsia="Arial Unicode MS"/>
        </w:rPr>
        <w:t>’</w:t>
      </w:r>
      <w:r w:rsidRPr="00794240">
        <w:rPr>
          <w:rFonts w:eastAsia="Arial Unicode MS"/>
        </w:rPr>
        <w:t>s address as it appears on the registration books maintained by the Trustee at the close of business on the Record Date next preceding such Interest Payment Date; provided, however, that upon the written request of any Registered Owner of at least $1,000,000 in principal amount of Bonds received by the Trustee at least fifteen (15) days prior to such Record Date, payment shall be made by wire transfer in immediately available funds to an account designated by such Owner.</w:t>
      </w:r>
    </w:p>
    <w:p w:rsidR="00794240" w:rsidRPr="00794240" w:rsidP="005F6D17">
      <w:pPr>
        <w:pStyle w:val="Body05"/>
        <w:rPr>
          <w:rFonts w:eastAsia="Arial Unicode MS"/>
        </w:rPr>
      </w:pPr>
      <w:r w:rsidRPr="00794240">
        <w:rPr>
          <w:rFonts w:eastAsia="Arial Unicode MS"/>
        </w:rPr>
        <w:t xml:space="preserve">This Bond is one of a duly authorized issue of Bonds of the Authority designated as </w:t>
      </w:r>
      <w:r w:rsidR="007A0555">
        <w:rPr>
          <w:rFonts w:eastAsia="Arial Unicode MS"/>
        </w:rPr>
        <w:t>“</w:t>
      </w:r>
      <w:r w:rsidR="004E6455">
        <w:rPr>
          <w:rFonts w:eastAsia="Arial Unicode MS"/>
        </w:rPr>
        <w:t>City of Seaside Joint Powers Financing Authority</w:t>
      </w:r>
      <w:r w:rsidRPr="00794240">
        <w:rPr>
          <w:rFonts w:eastAsia="Arial Unicode MS"/>
        </w:rPr>
        <w:t xml:space="preserve"> </w:t>
      </w:r>
      <w:r w:rsidR="00462BDB">
        <w:rPr>
          <w:rFonts w:eastAsia="Arial Unicode MS"/>
        </w:rPr>
        <w:t>Lease Revenue Bond</w:t>
      </w:r>
      <w:r w:rsidR="002538E2">
        <w:rPr>
          <w:rFonts w:eastAsia="Arial Unicode MS"/>
        </w:rPr>
        <w:t>s</w:t>
      </w:r>
      <w:r w:rsidRPr="00794240">
        <w:rPr>
          <w:rFonts w:eastAsia="Arial Unicode MS"/>
        </w:rPr>
        <w:t xml:space="preserve"> </w:t>
      </w:r>
      <w:r w:rsidR="006B3F43">
        <w:rPr>
          <w:rFonts w:eastAsia="Arial Unicode MS"/>
        </w:rPr>
        <w:t>(</w:t>
      </w:r>
      <w:r w:rsidR="00B803F4">
        <w:rPr>
          <w:rFonts w:eastAsia="Arial Unicode MS"/>
        </w:rPr>
        <w:t>Cutino</w:t>
      </w:r>
      <w:r w:rsidR="00B803F4">
        <w:rPr>
          <w:rFonts w:eastAsia="Arial Unicode MS"/>
        </w:rPr>
        <w:t xml:space="preserve"> Park Improvement Project</w:t>
      </w:r>
      <w:r w:rsidR="006B3F43">
        <w:rPr>
          <w:rFonts w:eastAsia="Arial Unicode MS"/>
        </w:rPr>
        <w:t>)</w:t>
      </w:r>
      <w:r w:rsidR="00E3771D">
        <w:rPr>
          <w:rFonts w:eastAsia="Arial Unicode MS"/>
        </w:rPr>
        <w:t>,</w:t>
      </w:r>
      <w:r w:rsidRPr="00794240">
        <w:rPr>
          <w:rFonts w:eastAsia="Arial Unicode MS"/>
        </w:rPr>
        <w:t xml:space="preserve"> </w:t>
      </w:r>
      <w:r w:rsidR="00B803F4">
        <w:rPr>
          <w:rFonts w:eastAsia="Arial Unicode MS"/>
        </w:rPr>
        <w:t>Series 2018</w:t>
      </w:r>
      <w:r w:rsidR="007A0555">
        <w:rPr>
          <w:rFonts w:eastAsia="Arial Unicode MS"/>
        </w:rPr>
        <w:t>”</w:t>
      </w:r>
      <w:r w:rsidRPr="00794240">
        <w:rPr>
          <w:rFonts w:eastAsia="Arial Unicode MS"/>
        </w:rPr>
        <w:t xml:space="preserve"> (the </w:t>
      </w:r>
      <w:r w:rsidR="007A0555">
        <w:rPr>
          <w:rFonts w:eastAsia="Arial Unicode MS"/>
        </w:rPr>
        <w:t>“</w:t>
      </w:r>
      <w:r w:rsidRPr="00794240">
        <w:rPr>
          <w:rFonts w:eastAsia="Arial Unicode MS"/>
        </w:rPr>
        <w:t>Bonds</w:t>
      </w:r>
      <w:r w:rsidR="007A0555">
        <w:rPr>
          <w:rFonts w:eastAsia="Arial Unicode MS"/>
        </w:rPr>
        <w:t>”</w:t>
      </w:r>
      <w:r w:rsidRPr="00794240">
        <w:rPr>
          <w:rFonts w:eastAsia="Arial Unicode MS"/>
        </w:rPr>
        <w:t xml:space="preserve">), in an aggregate principal amount of </w:t>
      </w:r>
      <w:r w:rsidR="00F34C88">
        <w:rPr>
          <w:rFonts w:eastAsia="Arial Unicode MS"/>
        </w:rPr>
        <w:t xml:space="preserve">_____________________ </w:t>
      </w:r>
      <w:r w:rsidRPr="00794240">
        <w:rPr>
          <w:rFonts w:eastAsia="Arial Unicode MS"/>
        </w:rPr>
        <w:t>Dollars (</w:t>
      </w:r>
      <w:r w:rsidR="00F34C88">
        <w:rPr>
          <w:rFonts w:eastAsia="Arial Unicode MS"/>
        </w:rPr>
        <w:t>$______________</w:t>
      </w:r>
      <w:r w:rsidRPr="00794240">
        <w:rPr>
          <w:rFonts w:eastAsia="Arial Unicode MS"/>
        </w:rPr>
        <w:t>), all of like tenor and date (except for such variation, if any, as may be required to designate varying series, numbers or redemption and other provisions) and all issued pursuant to the provisions of the Joint Exercise of Powers Act of the State of California (Government Code Section 6500 et seq.) including the Marks-</w:t>
      </w:r>
      <w:r w:rsidRPr="00794240">
        <w:rPr>
          <w:rFonts w:eastAsia="Arial Unicode MS"/>
        </w:rPr>
        <w:t>Roos</w:t>
      </w:r>
      <w:r w:rsidRPr="00794240">
        <w:rPr>
          <w:rFonts w:eastAsia="Arial Unicode MS"/>
        </w:rPr>
        <w:t xml:space="preserve"> Local Bond Pooling Act (Government Code Sections 6584 et seq.) (the </w:t>
      </w:r>
      <w:r w:rsidR="007A0555">
        <w:rPr>
          <w:rFonts w:eastAsia="Arial Unicode MS"/>
        </w:rPr>
        <w:t>“</w:t>
      </w:r>
      <w:r w:rsidRPr="00794240">
        <w:rPr>
          <w:rFonts w:eastAsia="Arial Unicode MS"/>
        </w:rPr>
        <w:t>Law</w:t>
      </w:r>
      <w:r w:rsidR="007A0555">
        <w:rPr>
          <w:rFonts w:eastAsia="Arial Unicode MS"/>
        </w:rPr>
        <w:t>”</w:t>
      </w:r>
      <w:r w:rsidRPr="00794240">
        <w:rPr>
          <w:rFonts w:eastAsia="Arial Unicode MS"/>
        </w:rPr>
        <w:t xml:space="preserve">) and pursuant to a resolution of the Authority adopted </w:t>
      </w:r>
      <w:r w:rsidR="00581B0B">
        <w:rPr>
          <w:rFonts w:eastAsia="Arial Unicode MS"/>
        </w:rPr>
        <w:t>[September 6, 2018]</w:t>
      </w:r>
      <w:r w:rsidRPr="00794240">
        <w:rPr>
          <w:rFonts w:eastAsia="Arial Unicode MS"/>
        </w:rPr>
        <w:t xml:space="preserve">, and a Trust Agreement dated as of </w:t>
      </w:r>
      <w:r w:rsidR="00D42C8A">
        <w:rPr>
          <w:rFonts w:eastAsia="Arial Unicode MS"/>
        </w:rPr>
        <w:t>October 1, 2018</w:t>
      </w:r>
      <w:r w:rsidRPr="00794240">
        <w:rPr>
          <w:rFonts w:eastAsia="Arial Unicode MS"/>
        </w:rPr>
        <w:t xml:space="preserve"> (the </w:t>
      </w:r>
      <w:r w:rsidR="007A0555">
        <w:rPr>
          <w:rFonts w:eastAsia="Arial Unicode MS"/>
        </w:rPr>
        <w:t>“</w:t>
      </w:r>
      <w:r w:rsidRPr="00794240">
        <w:rPr>
          <w:rFonts w:eastAsia="Arial Unicode MS"/>
        </w:rPr>
        <w:t>Trust Agreement</w:t>
      </w:r>
      <w:r w:rsidR="007A0555">
        <w:rPr>
          <w:rFonts w:eastAsia="Arial Unicode MS"/>
        </w:rPr>
        <w:t>”</w:t>
      </w:r>
      <w:r w:rsidRPr="00794240">
        <w:rPr>
          <w:rFonts w:eastAsia="Arial Unicode MS"/>
        </w:rPr>
        <w:t xml:space="preserve">), entered into by and among the Authority, the City of </w:t>
      </w:r>
      <w:r w:rsidR="00D42C8A">
        <w:rPr>
          <w:rFonts w:eastAsia="Arial Unicode MS"/>
        </w:rPr>
        <w:t>Seaside</w:t>
      </w:r>
      <w:r w:rsidRPr="00794240">
        <w:rPr>
          <w:rFonts w:eastAsia="Arial Unicode MS"/>
        </w:rPr>
        <w:t xml:space="preserve"> (the </w:t>
      </w:r>
      <w:r w:rsidR="007A0555">
        <w:rPr>
          <w:rFonts w:eastAsia="Arial Unicode MS"/>
        </w:rPr>
        <w:t>“</w:t>
      </w:r>
      <w:r w:rsidRPr="00794240">
        <w:rPr>
          <w:rFonts w:eastAsia="Arial Unicode MS"/>
        </w:rPr>
        <w:t>City</w:t>
      </w:r>
      <w:r w:rsidR="007A0555">
        <w:rPr>
          <w:rFonts w:eastAsia="Arial Unicode MS"/>
        </w:rPr>
        <w:t>”</w:t>
      </w:r>
      <w:r w:rsidRPr="00794240">
        <w:rPr>
          <w:rFonts w:eastAsia="Arial Unicode MS"/>
        </w:rPr>
        <w:t>) and the Trustee, authorizing the issuance of the Bonds.  Reference is hereby made to the Trust Agreement (copies of which are on file at the office of the Authority) and all trust agreements supplemental thereto and to the Law for a description of the terms on which the Bonds are issued, the provisions with regard to the nature and extent of the Lease Payments, as that term is defined in the Trust Agreement, and the rights thereunder of the registered owners of the Bonds and the rights, duties and immunities of the Trustee and the rights and obligations of the Authority thereunder, to all of the provisions of which Trust Agreement the Registered Owner of this Bond, by acceptance hereof, assents and agrees.</w:t>
      </w:r>
    </w:p>
    <w:p w:rsidR="00794240" w:rsidRPr="00794240" w:rsidP="005F6D17">
      <w:pPr>
        <w:pStyle w:val="Body05"/>
        <w:rPr>
          <w:rFonts w:eastAsia="Arial Unicode MS"/>
        </w:rPr>
      </w:pPr>
      <w:r w:rsidRPr="00794240">
        <w:rPr>
          <w:rFonts w:eastAsia="Arial Unicode MS"/>
        </w:rPr>
        <w:t xml:space="preserve">The Bonds have been issued by the Authority to finance the </w:t>
      </w:r>
      <w:r w:rsidR="002A07D3">
        <w:rPr>
          <w:rFonts w:eastAsia="Arial Unicode MS"/>
        </w:rPr>
        <w:t>costs of the Project</w:t>
      </w:r>
      <w:r w:rsidR="00880B40">
        <w:rPr>
          <w:rFonts w:eastAsia="Arial Unicode MS"/>
        </w:rPr>
        <w:t xml:space="preserve"> </w:t>
      </w:r>
      <w:r w:rsidRPr="00794240">
        <w:rPr>
          <w:rFonts w:eastAsia="Arial Unicode MS"/>
        </w:rPr>
        <w:t xml:space="preserve">pursuant to the Lease Agreement dated as of </w:t>
      </w:r>
      <w:r w:rsidR="00D42C8A">
        <w:rPr>
          <w:rFonts w:eastAsia="Arial Unicode MS"/>
        </w:rPr>
        <w:t>October 1, 2018</w:t>
      </w:r>
      <w:r w:rsidR="00E32024">
        <w:rPr>
          <w:rFonts w:eastAsia="Arial Unicode MS"/>
        </w:rPr>
        <w:t xml:space="preserve"> </w:t>
      </w:r>
      <w:r w:rsidRPr="00794240" w:rsidR="00E32024">
        <w:rPr>
          <w:rFonts w:eastAsia="Arial Unicode MS"/>
        </w:rPr>
        <w:t>(</w:t>
      </w:r>
      <w:r w:rsidR="00E32024">
        <w:rPr>
          <w:rFonts w:eastAsia="Arial Unicode MS"/>
        </w:rPr>
        <w:t xml:space="preserve">as amended, </w:t>
      </w:r>
      <w:r w:rsidRPr="00794240" w:rsidR="00E32024">
        <w:rPr>
          <w:rFonts w:eastAsia="Arial Unicode MS"/>
        </w:rPr>
        <w:t xml:space="preserve">the </w:t>
      </w:r>
      <w:r w:rsidR="007A0555">
        <w:rPr>
          <w:rFonts w:eastAsia="Arial Unicode MS"/>
        </w:rPr>
        <w:t>“</w:t>
      </w:r>
      <w:r w:rsidRPr="00794240" w:rsidR="00E32024">
        <w:rPr>
          <w:rFonts w:eastAsia="Arial Unicode MS"/>
        </w:rPr>
        <w:t>Lease</w:t>
      </w:r>
      <w:r w:rsidR="007A0555">
        <w:rPr>
          <w:rFonts w:eastAsia="Arial Unicode MS"/>
        </w:rPr>
        <w:t>”</w:t>
      </w:r>
      <w:r w:rsidRPr="00794240" w:rsidR="00E32024">
        <w:rPr>
          <w:rFonts w:eastAsia="Arial Unicode MS"/>
        </w:rPr>
        <w:t>)</w:t>
      </w:r>
      <w:r w:rsidR="00E32024">
        <w:rPr>
          <w:rFonts w:eastAsia="Arial Unicode MS"/>
        </w:rPr>
        <w:t xml:space="preserve">, </w:t>
      </w:r>
      <w:r w:rsidRPr="00794240">
        <w:rPr>
          <w:rFonts w:eastAsia="Arial Unicode MS"/>
        </w:rPr>
        <w:t>by and between the Authority</w:t>
      </w:r>
      <w:r w:rsidR="00E32024">
        <w:rPr>
          <w:rFonts w:eastAsia="Arial Unicode MS"/>
        </w:rPr>
        <w:t>, as Lessor,</w:t>
      </w:r>
      <w:r w:rsidRPr="00794240">
        <w:rPr>
          <w:rFonts w:eastAsia="Arial Unicode MS"/>
        </w:rPr>
        <w:t xml:space="preserve"> and the City</w:t>
      </w:r>
      <w:r w:rsidR="00E32024">
        <w:rPr>
          <w:rFonts w:eastAsia="Arial Unicode MS"/>
        </w:rPr>
        <w:t>, as Lessee</w:t>
      </w:r>
      <w:r w:rsidRPr="00794240">
        <w:rPr>
          <w:rFonts w:eastAsia="Arial Unicode MS"/>
        </w:rPr>
        <w:t>.</w:t>
      </w:r>
    </w:p>
    <w:p w:rsidR="00794240" w:rsidRPr="00794240" w:rsidP="005F6D17">
      <w:pPr>
        <w:pStyle w:val="Body05"/>
        <w:rPr>
          <w:rFonts w:eastAsia="Arial Unicode MS"/>
        </w:rPr>
      </w:pPr>
      <w:r w:rsidRPr="00794240">
        <w:rPr>
          <w:rFonts w:eastAsia="Arial Unicode MS"/>
        </w:rPr>
        <w:t>The Bonds are special obligations of the Authority and this Bond and the interest hereon and all other Bonds and the interest thereon (to the extent set forth in the Trust Agreement) are payable from, and are secured by the Lease Payments derived by the Authority from the City under the Lease (as defined in the Trust Agreement).</w:t>
      </w:r>
    </w:p>
    <w:p w:rsidR="00794240" w:rsidRPr="00794240" w:rsidP="005F6D17">
      <w:pPr>
        <w:pStyle w:val="Body05"/>
        <w:rPr>
          <w:rFonts w:eastAsia="Arial Unicode MS"/>
        </w:rPr>
      </w:pPr>
      <w:r w:rsidRPr="00794240">
        <w:rPr>
          <w:rFonts w:eastAsia="Arial Unicode MS"/>
        </w:rPr>
        <w:t xml:space="preserve">There has been created and will be maintained by the Trustee the Project Trust Fund within which there is the Lease Payment Account (as defined in the Trust Agreement) into which Lease Payments shall be deposited from which the Trustee shall pay the principal of and the interest and redemption premium, if any, on the Bonds when due.  As and to the extent set forth </w:t>
      </w:r>
      <w:r w:rsidRPr="00794240">
        <w:rPr>
          <w:rFonts w:eastAsia="Arial Unicode MS"/>
        </w:rPr>
        <w:t>in the Trust Agreement, all such Lease Payments are exclusively and irrevocably pledged to and constitute a trust fund for, in accordance with the terms hereof and the provisions of the Trust Agreement and the Law, the security and payment or redemption of, and for the security and payment of interest on, the Bonds.  In addition, the Bonds shall be additionally secured at all times by a first and exclusive pledge of and lien upon all of the moneys in the Project Trust Fund, including the Lease Payment Account, the Reserve Account and the Redemption Account</w:t>
      </w:r>
      <w:r w:rsidR="00AF6657">
        <w:rPr>
          <w:rFonts w:eastAsia="Arial Unicode MS"/>
        </w:rPr>
        <w:t xml:space="preserve">, but </w:t>
      </w:r>
      <w:r w:rsidRPr="00794240" w:rsidR="00AF6657">
        <w:rPr>
          <w:rFonts w:eastAsiaTheme="minorEastAsia"/>
        </w:rPr>
        <w:t xml:space="preserve">excluding, however, all moneys deposited or required to be deposited in the </w:t>
      </w:r>
      <w:r w:rsidR="00AF6657">
        <w:rPr>
          <w:rFonts w:eastAsiaTheme="minorEastAsia"/>
        </w:rPr>
        <w:t>Project Account of the Project Trust Fund</w:t>
      </w:r>
      <w:r w:rsidRPr="00794240">
        <w:rPr>
          <w:rFonts w:eastAsia="Arial Unicode MS"/>
        </w:rPr>
        <w:t xml:space="preserve"> </w:t>
      </w:r>
      <w:r w:rsidR="00650B68">
        <w:rPr>
          <w:rFonts w:eastAsia="Arial Unicode MS"/>
        </w:rPr>
        <w:t xml:space="preserve">or in the </w:t>
      </w:r>
      <w:r w:rsidR="00650B68">
        <w:rPr>
          <w:rFonts w:eastAsiaTheme="minorEastAsia"/>
        </w:rPr>
        <w:t xml:space="preserve">Rebate Fund </w:t>
      </w:r>
      <w:r w:rsidRPr="00794240">
        <w:rPr>
          <w:rFonts w:eastAsia="Arial Unicode MS"/>
        </w:rPr>
        <w:t>(as such terms are defined in the Trust Agreement).  Except for the Lease Payments and such moneys, no funds or properties of the Authority or the City shall be pledged to, or otherwise liable for, the payment of principal of or interest on the Bonds.</w:t>
      </w:r>
    </w:p>
    <w:p w:rsidR="00794240" w:rsidRPr="00794240" w:rsidP="005F6D17">
      <w:pPr>
        <w:pStyle w:val="Body05"/>
        <w:rPr>
          <w:rFonts w:eastAsia="Arial Unicode MS"/>
        </w:rPr>
      </w:pPr>
      <w:r w:rsidRPr="00794240">
        <w:rPr>
          <w:rFonts w:eastAsia="Arial Unicode MS"/>
        </w:rPr>
        <w:t xml:space="preserve">The Bonds are subject to redemption in whole or in part, without premium, on any date in the principal amount thereof, together with accrued interest to the date fixed for redemption, upon the occurrence of damage, destruction or condemnation of the </w:t>
      </w:r>
      <w:r w:rsidR="00747B31">
        <w:rPr>
          <w:rFonts w:eastAsia="Arial Unicode MS"/>
        </w:rPr>
        <w:t>Property</w:t>
      </w:r>
      <w:r w:rsidRPr="00794240">
        <w:rPr>
          <w:rFonts w:eastAsia="Arial Unicode MS"/>
        </w:rPr>
        <w:t xml:space="preserve">, or any portion thereof, which results in (a) Net Insurance Proceeds remaining after the repair, restoration or replacement of the </w:t>
      </w:r>
      <w:r w:rsidR="00747B31">
        <w:rPr>
          <w:rFonts w:eastAsia="Arial Unicode MS"/>
        </w:rPr>
        <w:t>Property</w:t>
      </w:r>
      <w:r w:rsidRPr="00794240">
        <w:rPr>
          <w:rFonts w:eastAsia="Arial Unicode MS"/>
        </w:rPr>
        <w:t xml:space="preserve"> pursuant to Section 5.4(b) of the Lease, or (b) the City</w:t>
      </w:r>
      <w:r w:rsidR="007A0555">
        <w:rPr>
          <w:rFonts w:eastAsia="Arial Unicode MS"/>
        </w:rPr>
        <w:t>’</w:t>
      </w:r>
      <w:r w:rsidRPr="00794240">
        <w:rPr>
          <w:rFonts w:eastAsia="Arial Unicode MS"/>
        </w:rPr>
        <w:t>s election to apply the Net Insurance Proceeds to the redemption of all or a portion of the Bonds pursuant to Section 5.4(b) of the Lease.</w:t>
      </w:r>
    </w:p>
    <w:p w:rsidR="00794240" w:rsidP="005F6D17">
      <w:pPr>
        <w:pStyle w:val="Body05"/>
        <w:rPr>
          <w:rFonts w:eastAsia="Arial Unicode MS"/>
        </w:rPr>
      </w:pPr>
      <w:r>
        <w:rPr>
          <w:rFonts w:eastAsia="Arial Unicode MS"/>
        </w:rPr>
        <w:t xml:space="preserve">The Bonds maturing on or before </w:t>
      </w:r>
      <w:r w:rsidR="00C5438E">
        <w:rPr>
          <w:rFonts w:eastAsia="Arial Unicode MS"/>
        </w:rPr>
        <w:t>May 1</w:t>
      </w:r>
      <w:r>
        <w:rPr>
          <w:rFonts w:eastAsia="Arial Unicode MS"/>
        </w:rPr>
        <w:t>, 20</w:t>
      </w:r>
      <w:r w:rsidR="00C5438E">
        <w:rPr>
          <w:rFonts w:eastAsia="Arial Unicode MS"/>
        </w:rPr>
        <w:t>__</w:t>
      </w:r>
      <w:r>
        <w:rPr>
          <w:rFonts w:eastAsia="Arial Unicode MS"/>
        </w:rPr>
        <w:t xml:space="preserve"> are not subject to optional redemption prior to maturity.  </w:t>
      </w:r>
      <w:r w:rsidRPr="00794240">
        <w:rPr>
          <w:rFonts w:eastAsia="Arial Unicode MS"/>
        </w:rPr>
        <w:t xml:space="preserve">The Bonds maturing </w:t>
      </w:r>
      <w:r>
        <w:rPr>
          <w:rFonts w:eastAsia="Arial Unicode MS"/>
        </w:rPr>
        <w:t xml:space="preserve">on or </w:t>
      </w:r>
      <w:r w:rsidRPr="00794240">
        <w:rPr>
          <w:rFonts w:eastAsia="Arial Unicode MS"/>
        </w:rPr>
        <w:t xml:space="preserve">after </w:t>
      </w:r>
      <w:r w:rsidR="00C5438E">
        <w:rPr>
          <w:rFonts w:eastAsia="Arial Unicode MS"/>
        </w:rPr>
        <w:t>May 1, 20__</w:t>
      </w:r>
      <w:r w:rsidRPr="00794240">
        <w:rPr>
          <w:rFonts w:eastAsia="Arial Unicode MS"/>
        </w:rPr>
        <w:t xml:space="preserve"> are subject to optional redemption prior to maturity, at the option of the City pursuant to the Lease, as a whole or in part on any date on or after </w:t>
      </w:r>
      <w:r w:rsidR="00C5438E">
        <w:rPr>
          <w:rFonts w:eastAsia="Arial Unicode MS"/>
        </w:rPr>
        <w:t>May 1, 20__</w:t>
      </w:r>
      <w:r w:rsidRPr="00794240">
        <w:rPr>
          <w:rFonts w:eastAsia="Arial Unicode MS"/>
        </w:rPr>
        <w:t xml:space="preserve"> from available funds in the Redemption Account including the amount of the </w:t>
      </w:r>
      <w:r w:rsidR="009D440D">
        <w:rPr>
          <w:rFonts w:eastAsia="Arial Unicode MS"/>
        </w:rPr>
        <w:t>Lease Prepayment</w:t>
      </w:r>
      <w:r w:rsidRPr="00794240">
        <w:rPr>
          <w:rFonts w:eastAsia="Arial Unicode MS"/>
        </w:rPr>
        <w:t xml:space="preserve"> Price in the event the City exercises its option to </w:t>
      </w:r>
      <w:r w:rsidR="009D440D">
        <w:rPr>
          <w:rFonts w:eastAsia="Arial Unicode MS"/>
        </w:rPr>
        <w:t>prepay the Lease Payments under the Lease Agreement</w:t>
      </w:r>
      <w:r w:rsidRPr="00794240" w:rsidR="00310CBA">
        <w:t xml:space="preserve">, </w:t>
      </w:r>
      <w:r w:rsidRPr="00A3070A" w:rsidR="00310CBA">
        <w:t>at a redemption price equal to 100 percent of the principal amount of the Bonds to be redeemed, together with interest accrued thereon to the date fixed for redemption, without premium</w:t>
      </w:r>
      <w:r w:rsidR="00310CBA">
        <w:t>.</w:t>
      </w:r>
    </w:p>
    <w:p w:rsidR="00794240" w:rsidRPr="00794240" w:rsidP="00955155">
      <w:pPr>
        <w:pStyle w:val="Body05"/>
        <w:rPr>
          <w:rFonts w:eastAsia="Arial Unicode MS"/>
        </w:rPr>
      </w:pPr>
      <w:r w:rsidRPr="00794240">
        <w:rPr>
          <w:rFonts w:eastAsia="Arial Unicode MS"/>
        </w:rPr>
        <w:t xml:space="preserve">The Bonds maturing on </w:t>
      </w:r>
      <w:r w:rsidR="00C5438E">
        <w:rPr>
          <w:rFonts w:eastAsia="Arial Unicode MS"/>
        </w:rPr>
        <w:t>May 1, 20__</w:t>
      </w:r>
      <w:r w:rsidR="00EC21E5">
        <w:rPr>
          <w:rFonts w:eastAsia="Arial Unicode MS"/>
        </w:rPr>
        <w:t xml:space="preserve"> and </w:t>
      </w:r>
      <w:r w:rsidR="00C5438E">
        <w:rPr>
          <w:rFonts w:eastAsia="Arial Unicode MS"/>
        </w:rPr>
        <w:t>May 1, 20__</w:t>
      </w:r>
      <w:r w:rsidR="00EC21E5">
        <w:rPr>
          <w:rFonts w:eastAsia="Arial Unicode MS"/>
        </w:rPr>
        <w:t xml:space="preserve"> </w:t>
      </w:r>
      <w:r w:rsidRPr="00794240">
        <w:rPr>
          <w:rFonts w:eastAsia="Arial Unicode MS"/>
        </w:rPr>
        <w:t xml:space="preserve">are subject to mandatory redemption by lot in the principal amounts hereinafter set forth, without premium, on </w:t>
      </w:r>
      <w:r w:rsidR="00C5438E">
        <w:rPr>
          <w:rFonts w:eastAsia="Arial Unicode MS"/>
        </w:rPr>
        <w:t>May 1, 20__</w:t>
      </w:r>
      <w:r w:rsidRPr="00794240">
        <w:rPr>
          <w:rFonts w:eastAsia="Arial Unicode MS"/>
        </w:rPr>
        <w:t xml:space="preserve"> of each year commencing </w:t>
      </w:r>
      <w:r w:rsidR="00C5438E">
        <w:rPr>
          <w:rFonts w:eastAsia="Arial Unicode MS"/>
        </w:rPr>
        <w:t>May 1, 20__</w:t>
      </w:r>
      <w:r w:rsidR="00EC21E5">
        <w:rPr>
          <w:rFonts w:eastAsia="Arial Unicode MS"/>
        </w:rPr>
        <w:t xml:space="preserve"> and </w:t>
      </w:r>
      <w:r w:rsidR="00C5438E">
        <w:rPr>
          <w:rFonts w:eastAsia="Arial Unicode MS"/>
        </w:rPr>
        <w:t>May 1, 20__</w:t>
      </w:r>
      <w:r w:rsidR="00EC21E5">
        <w:rPr>
          <w:rFonts w:eastAsia="Arial Unicode MS"/>
        </w:rPr>
        <w:t>, respectively</w:t>
      </w:r>
      <w:r w:rsidRPr="00794240">
        <w:rPr>
          <w:rFonts w:eastAsia="Arial Unicode MS"/>
        </w:rPr>
        <w:t xml:space="preserve">, from the principal portion of the Lease Payments required to be on deposit in the Lease Payment Account on the Lease Payment Date immediately prior to </w:t>
      </w:r>
      <w:r w:rsidR="00C5438E">
        <w:rPr>
          <w:rFonts w:eastAsia="Arial Unicode MS"/>
        </w:rPr>
        <w:t>May 1, 20__</w:t>
      </w:r>
      <w:r w:rsidRPr="00794240">
        <w:rPr>
          <w:rFonts w:eastAsia="Arial Unicode MS"/>
        </w:rPr>
        <w:t xml:space="preserve"> in each of the following years and in the following amounts:</w:t>
      </w:r>
    </w:p>
    <w:p w:rsidR="00D95EF6" w:rsidRPr="00794240" w:rsidP="00D95EF6">
      <w:pPr>
        <w:pStyle w:val="CenterBold"/>
        <w:rPr>
          <w:rFonts w:eastAsia="Arial Unicode MS"/>
        </w:rPr>
      </w:pPr>
      <w:r w:rsidRPr="00794240">
        <w:rPr>
          <w:rFonts w:eastAsia="Arial Unicode MS"/>
        </w:rPr>
        <w:t xml:space="preserve">Term Bonds maturing </w:t>
      </w:r>
      <w:r w:rsidR="00C5438E">
        <w:rPr>
          <w:rFonts w:eastAsia="Arial Unicode MS"/>
        </w:rPr>
        <w:t>May 1, 20__</w:t>
      </w:r>
    </w:p>
    <w:tbl>
      <w:tblPr>
        <w:tblW w:w="0" w:type="auto"/>
        <w:jc w:val="center"/>
        <w:tblLayout w:type="fixed"/>
        <w:tblCellMar>
          <w:left w:w="54" w:type="dxa"/>
          <w:right w:w="54" w:type="dxa"/>
        </w:tblCellMar>
        <w:tblLook w:val="0000"/>
      </w:tblPr>
      <w:tblGrid>
        <w:gridCol w:w="2394"/>
        <w:gridCol w:w="128"/>
        <w:gridCol w:w="2653"/>
      </w:tblGrid>
      <w:tr w:rsidTr="0016444A">
        <w:tblPrEx>
          <w:tblW w:w="0" w:type="auto"/>
          <w:jc w:val="center"/>
          <w:tblLayout w:type="fixed"/>
          <w:tblCellMar>
            <w:left w:w="54" w:type="dxa"/>
            <w:right w:w="54" w:type="dxa"/>
          </w:tblCellMar>
          <w:tblLook w:val="0000"/>
        </w:tblPrEx>
        <w:trPr>
          <w:jc w:val="center"/>
        </w:trPr>
        <w:tc>
          <w:tcPr>
            <w:tcW w:w="2394" w:type="dxa"/>
            <w:tcBorders>
              <w:top w:val="nil"/>
              <w:left w:val="nil"/>
              <w:bottom w:val="single" w:sz="4" w:space="0" w:color="auto"/>
              <w:right w:val="nil"/>
            </w:tcBorders>
          </w:tcPr>
          <w:p w:rsidR="00D95EF6" w:rsidRPr="00794240" w:rsidP="00D95EF6">
            <w:pPr>
              <w:keepNext/>
              <w:keepLines/>
              <w:autoSpaceDE w:val="0"/>
              <w:autoSpaceDN w:val="0"/>
              <w:adjustRightInd w:val="0"/>
              <w:jc w:val="center"/>
              <w:rPr>
                <w:rFonts w:eastAsia="Arial Unicode MS"/>
                <w:szCs w:val="24"/>
              </w:rPr>
            </w:pPr>
            <w:r>
              <w:rPr>
                <w:rFonts w:eastAsia="Arial Unicode MS"/>
                <w:szCs w:val="24"/>
              </w:rPr>
              <w:t>Year</w:t>
            </w:r>
          </w:p>
        </w:tc>
        <w:tc>
          <w:tcPr>
            <w:tcW w:w="128" w:type="dxa"/>
            <w:tcBorders>
              <w:top w:val="nil"/>
              <w:left w:val="nil"/>
              <w:bottom w:val="nil"/>
              <w:right w:val="nil"/>
            </w:tcBorders>
          </w:tcPr>
          <w:p w:rsidR="00D95EF6" w:rsidRPr="00794240" w:rsidP="00D95EF6">
            <w:pPr>
              <w:keepNext/>
              <w:keepLines/>
              <w:autoSpaceDE w:val="0"/>
              <w:autoSpaceDN w:val="0"/>
              <w:adjustRightInd w:val="0"/>
              <w:jc w:val="center"/>
              <w:rPr>
                <w:rFonts w:eastAsia="Arial Unicode MS"/>
                <w:szCs w:val="24"/>
              </w:rPr>
            </w:pPr>
          </w:p>
        </w:tc>
        <w:tc>
          <w:tcPr>
            <w:tcW w:w="2653" w:type="dxa"/>
            <w:tcBorders>
              <w:top w:val="nil"/>
              <w:left w:val="nil"/>
              <w:bottom w:val="single" w:sz="4" w:space="0" w:color="auto"/>
              <w:right w:val="nil"/>
            </w:tcBorders>
          </w:tcPr>
          <w:p w:rsidR="00D95EF6" w:rsidRPr="00794240" w:rsidP="00D95EF6">
            <w:pPr>
              <w:keepNext/>
              <w:keepLines/>
              <w:autoSpaceDE w:val="0"/>
              <w:autoSpaceDN w:val="0"/>
              <w:adjustRightInd w:val="0"/>
              <w:jc w:val="center"/>
              <w:rPr>
                <w:rFonts w:eastAsia="Arial Unicode MS"/>
                <w:szCs w:val="24"/>
              </w:rPr>
            </w:pPr>
            <w:r>
              <w:rPr>
                <w:rFonts w:eastAsia="Arial Unicode MS"/>
                <w:szCs w:val="24"/>
              </w:rPr>
              <w:t>Principal</w:t>
            </w:r>
          </w:p>
        </w:tc>
      </w:tr>
      <w:tr w:rsidTr="0016444A">
        <w:tblPrEx>
          <w:tblW w:w="0" w:type="auto"/>
          <w:jc w:val="center"/>
          <w:tblLayout w:type="fixed"/>
          <w:tblCellMar>
            <w:left w:w="54" w:type="dxa"/>
            <w:right w:w="54" w:type="dxa"/>
          </w:tblCellMar>
          <w:tblLook w:val="0000"/>
        </w:tblPrEx>
        <w:trPr>
          <w:jc w:val="center"/>
        </w:trPr>
        <w:tc>
          <w:tcPr>
            <w:tcW w:w="2394" w:type="dxa"/>
            <w:tcBorders>
              <w:top w:val="single" w:sz="4" w:space="0" w:color="auto"/>
              <w:left w:val="nil"/>
              <w:bottom w:val="nil"/>
              <w:right w:val="nil"/>
            </w:tcBorders>
          </w:tcPr>
          <w:p w:rsidR="00D95EF6" w:rsidRPr="00794240" w:rsidP="00D95EF6">
            <w:pPr>
              <w:keepNext/>
              <w:keepLines/>
              <w:tabs>
                <w:tab w:val="decimal" w:pos="1094"/>
              </w:tabs>
              <w:autoSpaceDE w:val="0"/>
              <w:autoSpaceDN w:val="0"/>
              <w:adjustRightInd w:val="0"/>
              <w:jc w:val="left"/>
              <w:rPr>
                <w:rFonts w:eastAsia="Arial Unicode MS"/>
                <w:szCs w:val="24"/>
              </w:rPr>
            </w:pPr>
          </w:p>
        </w:tc>
        <w:tc>
          <w:tcPr>
            <w:tcW w:w="128" w:type="dxa"/>
            <w:tcBorders>
              <w:top w:val="nil"/>
              <w:left w:val="nil"/>
              <w:bottom w:val="nil"/>
              <w:right w:val="nil"/>
            </w:tcBorders>
          </w:tcPr>
          <w:p w:rsidR="00D95EF6" w:rsidRPr="00794240" w:rsidP="00D95EF6">
            <w:pPr>
              <w:keepNext/>
              <w:keepLines/>
              <w:autoSpaceDE w:val="0"/>
              <w:autoSpaceDN w:val="0"/>
              <w:adjustRightInd w:val="0"/>
              <w:jc w:val="left"/>
              <w:rPr>
                <w:rFonts w:eastAsia="Arial Unicode MS"/>
                <w:szCs w:val="24"/>
              </w:rPr>
            </w:pPr>
          </w:p>
        </w:tc>
        <w:tc>
          <w:tcPr>
            <w:tcW w:w="2653" w:type="dxa"/>
            <w:tcBorders>
              <w:top w:val="single" w:sz="4" w:space="0" w:color="auto"/>
              <w:left w:val="nil"/>
              <w:bottom w:val="nil"/>
              <w:right w:val="nil"/>
            </w:tcBorders>
          </w:tcPr>
          <w:p w:rsidR="00D95EF6" w:rsidRPr="00794240" w:rsidP="00641610">
            <w:pPr>
              <w:keepNext/>
              <w:keepLines/>
              <w:tabs>
                <w:tab w:val="decimal" w:pos="1722"/>
              </w:tabs>
              <w:autoSpaceDE w:val="0"/>
              <w:autoSpaceDN w:val="0"/>
              <w:adjustRightInd w:val="0"/>
              <w:jc w:val="left"/>
              <w:rPr>
                <w:rFonts w:eastAsia="Arial Unicode MS"/>
                <w:szCs w:val="24"/>
              </w:rPr>
            </w:pPr>
            <w:r>
              <w:rPr>
                <w:rFonts w:eastAsia="Arial Unicode MS"/>
                <w:szCs w:val="24"/>
              </w:rPr>
              <w:t>$</w:t>
            </w:r>
          </w:p>
        </w:tc>
      </w:tr>
      <w:tr w:rsidTr="0016444A">
        <w:tblPrEx>
          <w:tblW w:w="0" w:type="auto"/>
          <w:jc w:val="center"/>
          <w:tblLayout w:type="fixed"/>
          <w:tblCellMar>
            <w:left w:w="54" w:type="dxa"/>
            <w:right w:w="54" w:type="dxa"/>
          </w:tblCellMar>
          <w:tblLook w:val="0000"/>
        </w:tblPrEx>
        <w:trPr>
          <w:jc w:val="center"/>
        </w:trPr>
        <w:tc>
          <w:tcPr>
            <w:tcW w:w="2394" w:type="dxa"/>
            <w:tcBorders>
              <w:top w:val="nil"/>
              <w:left w:val="nil"/>
              <w:bottom w:val="nil"/>
              <w:right w:val="nil"/>
            </w:tcBorders>
          </w:tcPr>
          <w:p w:rsidR="00D95EF6" w:rsidRPr="00794240" w:rsidP="00641610">
            <w:pPr>
              <w:keepNext/>
              <w:keepLines/>
              <w:tabs>
                <w:tab w:val="decimal" w:pos="1094"/>
              </w:tabs>
              <w:autoSpaceDE w:val="0"/>
              <w:autoSpaceDN w:val="0"/>
              <w:adjustRightInd w:val="0"/>
              <w:jc w:val="left"/>
              <w:rPr>
                <w:rFonts w:eastAsia="Arial Unicode MS"/>
                <w:szCs w:val="24"/>
              </w:rPr>
            </w:pPr>
          </w:p>
        </w:tc>
        <w:tc>
          <w:tcPr>
            <w:tcW w:w="128" w:type="dxa"/>
            <w:tcBorders>
              <w:top w:val="nil"/>
              <w:left w:val="nil"/>
              <w:bottom w:val="nil"/>
              <w:right w:val="nil"/>
            </w:tcBorders>
          </w:tcPr>
          <w:p w:rsidR="00D95EF6" w:rsidRPr="00794240" w:rsidP="00D95EF6">
            <w:pPr>
              <w:keepNext/>
              <w:keepLines/>
              <w:autoSpaceDE w:val="0"/>
              <w:autoSpaceDN w:val="0"/>
              <w:adjustRightInd w:val="0"/>
              <w:jc w:val="left"/>
              <w:rPr>
                <w:rFonts w:eastAsia="Arial Unicode MS"/>
                <w:szCs w:val="24"/>
              </w:rPr>
            </w:pPr>
          </w:p>
        </w:tc>
        <w:tc>
          <w:tcPr>
            <w:tcW w:w="2653" w:type="dxa"/>
            <w:tcBorders>
              <w:top w:val="nil"/>
              <w:left w:val="nil"/>
              <w:bottom w:val="nil"/>
              <w:right w:val="nil"/>
            </w:tcBorders>
          </w:tcPr>
          <w:p w:rsidR="00D95EF6" w:rsidRPr="00794240" w:rsidP="00D95EF6">
            <w:pPr>
              <w:keepNext/>
              <w:keepLines/>
              <w:tabs>
                <w:tab w:val="decimal" w:pos="1722"/>
              </w:tabs>
              <w:autoSpaceDE w:val="0"/>
              <w:autoSpaceDN w:val="0"/>
              <w:adjustRightInd w:val="0"/>
              <w:jc w:val="left"/>
              <w:rPr>
                <w:rFonts w:eastAsia="Arial Unicode MS"/>
                <w:szCs w:val="24"/>
              </w:rPr>
            </w:pPr>
          </w:p>
        </w:tc>
      </w:tr>
      <w:tr w:rsidTr="0016444A">
        <w:tblPrEx>
          <w:tblW w:w="0" w:type="auto"/>
          <w:jc w:val="center"/>
          <w:tblLayout w:type="fixed"/>
          <w:tblCellMar>
            <w:left w:w="54" w:type="dxa"/>
            <w:right w:w="54" w:type="dxa"/>
          </w:tblCellMar>
          <w:tblLook w:val="0000"/>
        </w:tblPrEx>
        <w:trPr>
          <w:jc w:val="center"/>
        </w:trPr>
        <w:tc>
          <w:tcPr>
            <w:tcW w:w="2394" w:type="dxa"/>
            <w:tcBorders>
              <w:top w:val="nil"/>
              <w:left w:val="nil"/>
              <w:bottom w:val="nil"/>
              <w:right w:val="nil"/>
            </w:tcBorders>
          </w:tcPr>
          <w:p w:rsidR="00641610" w:rsidP="00641610">
            <w:pPr>
              <w:keepNext/>
              <w:keepLines/>
              <w:tabs>
                <w:tab w:val="decimal" w:pos="1094"/>
              </w:tabs>
              <w:autoSpaceDE w:val="0"/>
              <w:autoSpaceDN w:val="0"/>
              <w:adjustRightInd w:val="0"/>
              <w:jc w:val="left"/>
              <w:rPr>
                <w:rFonts w:eastAsia="Arial Unicode MS"/>
                <w:szCs w:val="24"/>
              </w:rPr>
            </w:pPr>
          </w:p>
        </w:tc>
        <w:tc>
          <w:tcPr>
            <w:tcW w:w="128" w:type="dxa"/>
            <w:tcBorders>
              <w:top w:val="nil"/>
              <w:left w:val="nil"/>
              <w:bottom w:val="nil"/>
              <w:right w:val="nil"/>
            </w:tcBorders>
          </w:tcPr>
          <w:p w:rsidR="00641610" w:rsidRPr="00794240" w:rsidP="00D95EF6">
            <w:pPr>
              <w:keepNext/>
              <w:keepLines/>
              <w:autoSpaceDE w:val="0"/>
              <w:autoSpaceDN w:val="0"/>
              <w:adjustRightInd w:val="0"/>
              <w:jc w:val="left"/>
              <w:rPr>
                <w:rFonts w:eastAsia="Arial Unicode MS"/>
                <w:szCs w:val="24"/>
              </w:rPr>
            </w:pPr>
          </w:p>
        </w:tc>
        <w:tc>
          <w:tcPr>
            <w:tcW w:w="2653" w:type="dxa"/>
            <w:tcBorders>
              <w:top w:val="nil"/>
              <w:left w:val="nil"/>
              <w:bottom w:val="nil"/>
              <w:right w:val="nil"/>
            </w:tcBorders>
          </w:tcPr>
          <w:p w:rsidR="00641610" w:rsidP="00D95EF6">
            <w:pPr>
              <w:keepNext/>
              <w:keepLines/>
              <w:tabs>
                <w:tab w:val="decimal" w:pos="1722"/>
              </w:tabs>
              <w:autoSpaceDE w:val="0"/>
              <w:autoSpaceDN w:val="0"/>
              <w:adjustRightInd w:val="0"/>
              <w:jc w:val="left"/>
              <w:rPr>
                <w:rFonts w:eastAsia="Arial Unicode MS"/>
                <w:szCs w:val="24"/>
              </w:rPr>
            </w:pPr>
          </w:p>
        </w:tc>
      </w:tr>
      <w:tr w:rsidTr="0016444A">
        <w:tblPrEx>
          <w:tblW w:w="0" w:type="auto"/>
          <w:jc w:val="center"/>
          <w:tblLayout w:type="fixed"/>
          <w:tblCellMar>
            <w:left w:w="54" w:type="dxa"/>
            <w:right w:w="54" w:type="dxa"/>
          </w:tblCellMar>
          <w:tblLook w:val="0000"/>
        </w:tblPrEx>
        <w:trPr>
          <w:jc w:val="center"/>
        </w:trPr>
        <w:tc>
          <w:tcPr>
            <w:tcW w:w="2394" w:type="dxa"/>
            <w:tcBorders>
              <w:top w:val="nil"/>
              <w:left w:val="nil"/>
              <w:bottom w:val="nil"/>
              <w:right w:val="nil"/>
            </w:tcBorders>
          </w:tcPr>
          <w:p w:rsidR="00D95EF6" w:rsidRPr="00794240" w:rsidP="00641610">
            <w:pPr>
              <w:keepNext/>
              <w:keepLines/>
              <w:tabs>
                <w:tab w:val="decimal" w:pos="1094"/>
              </w:tabs>
              <w:autoSpaceDE w:val="0"/>
              <w:autoSpaceDN w:val="0"/>
              <w:adjustRightInd w:val="0"/>
              <w:jc w:val="left"/>
              <w:rPr>
                <w:rFonts w:eastAsia="Arial Unicode MS"/>
                <w:szCs w:val="24"/>
              </w:rPr>
            </w:pPr>
          </w:p>
        </w:tc>
        <w:tc>
          <w:tcPr>
            <w:tcW w:w="128" w:type="dxa"/>
            <w:tcBorders>
              <w:top w:val="nil"/>
              <w:left w:val="nil"/>
              <w:bottom w:val="nil"/>
              <w:right w:val="nil"/>
            </w:tcBorders>
          </w:tcPr>
          <w:p w:rsidR="00D95EF6" w:rsidRPr="00794240" w:rsidP="00D95EF6">
            <w:pPr>
              <w:keepNext/>
              <w:keepLines/>
              <w:autoSpaceDE w:val="0"/>
              <w:autoSpaceDN w:val="0"/>
              <w:adjustRightInd w:val="0"/>
              <w:jc w:val="left"/>
              <w:rPr>
                <w:rFonts w:eastAsia="Arial Unicode MS"/>
                <w:szCs w:val="24"/>
              </w:rPr>
            </w:pPr>
          </w:p>
        </w:tc>
        <w:tc>
          <w:tcPr>
            <w:tcW w:w="2653" w:type="dxa"/>
            <w:tcBorders>
              <w:top w:val="nil"/>
              <w:left w:val="nil"/>
              <w:bottom w:val="nil"/>
              <w:right w:val="nil"/>
            </w:tcBorders>
          </w:tcPr>
          <w:p w:rsidR="00D95EF6" w:rsidRPr="00794240" w:rsidP="00D95EF6">
            <w:pPr>
              <w:keepNext/>
              <w:keepLines/>
              <w:tabs>
                <w:tab w:val="decimal" w:pos="1722"/>
              </w:tabs>
              <w:autoSpaceDE w:val="0"/>
              <w:autoSpaceDN w:val="0"/>
              <w:adjustRightInd w:val="0"/>
              <w:jc w:val="left"/>
              <w:rPr>
                <w:rFonts w:eastAsia="Arial Unicode MS"/>
                <w:szCs w:val="24"/>
              </w:rPr>
            </w:pPr>
          </w:p>
        </w:tc>
      </w:tr>
      <w:tr w:rsidTr="0016444A">
        <w:tblPrEx>
          <w:tblW w:w="0" w:type="auto"/>
          <w:jc w:val="center"/>
          <w:tblLayout w:type="fixed"/>
          <w:tblCellMar>
            <w:left w:w="54" w:type="dxa"/>
            <w:right w:w="54" w:type="dxa"/>
          </w:tblCellMar>
          <w:tblLook w:val="0000"/>
        </w:tblPrEx>
        <w:trPr>
          <w:jc w:val="center"/>
        </w:trPr>
        <w:tc>
          <w:tcPr>
            <w:tcW w:w="2394" w:type="dxa"/>
            <w:tcBorders>
              <w:top w:val="nil"/>
              <w:left w:val="nil"/>
              <w:bottom w:val="nil"/>
              <w:right w:val="nil"/>
            </w:tcBorders>
          </w:tcPr>
          <w:p w:rsidR="00D95EF6" w:rsidRPr="00794240" w:rsidP="00641610">
            <w:pPr>
              <w:keepLines/>
              <w:tabs>
                <w:tab w:val="decimal" w:pos="1094"/>
              </w:tabs>
              <w:autoSpaceDE w:val="0"/>
              <w:autoSpaceDN w:val="0"/>
              <w:adjustRightInd w:val="0"/>
              <w:jc w:val="left"/>
              <w:rPr>
                <w:rFonts w:eastAsia="Arial Unicode MS"/>
                <w:szCs w:val="24"/>
              </w:rPr>
            </w:pPr>
            <w:r>
              <w:rPr>
                <w:rFonts w:eastAsia="Arial Unicode MS"/>
                <w:szCs w:val="24"/>
              </w:rPr>
              <w:t>(Maturity)</w:t>
            </w:r>
          </w:p>
        </w:tc>
        <w:tc>
          <w:tcPr>
            <w:tcW w:w="128" w:type="dxa"/>
            <w:tcBorders>
              <w:top w:val="nil"/>
              <w:left w:val="nil"/>
              <w:bottom w:val="nil"/>
              <w:right w:val="nil"/>
            </w:tcBorders>
          </w:tcPr>
          <w:p w:rsidR="00D95EF6" w:rsidRPr="00794240" w:rsidP="00D95EF6">
            <w:pPr>
              <w:keepLines/>
              <w:tabs>
                <w:tab w:val="decimal" w:pos="1692"/>
              </w:tabs>
              <w:autoSpaceDE w:val="0"/>
              <w:autoSpaceDN w:val="0"/>
              <w:adjustRightInd w:val="0"/>
              <w:jc w:val="left"/>
              <w:rPr>
                <w:rFonts w:eastAsia="Arial Unicode MS"/>
                <w:szCs w:val="24"/>
              </w:rPr>
            </w:pPr>
          </w:p>
        </w:tc>
        <w:tc>
          <w:tcPr>
            <w:tcW w:w="2653" w:type="dxa"/>
            <w:tcBorders>
              <w:top w:val="nil"/>
              <w:left w:val="nil"/>
              <w:bottom w:val="nil"/>
              <w:right w:val="nil"/>
            </w:tcBorders>
          </w:tcPr>
          <w:p w:rsidR="00D95EF6" w:rsidRPr="00794240" w:rsidP="00D95EF6">
            <w:pPr>
              <w:keepLines/>
              <w:tabs>
                <w:tab w:val="decimal" w:pos="1722"/>
              </w:tabs>
              <w:autoSpaceDE w:val="0"/>
              <w:autoSpaceDN w:val="0"/>
              <w:adjustRightInd w:val="0"/>
              <w:jc w:val="left"/>
              <w:rPr>
                <w:rFonts w:eastAsia="Arial Unicode MS"/>
                <w:szCs w:val="24"/>
              </w:rPr>
            </w:pPr>
          </w:p>
        </w:tc>
      </w:tr>
    </w:tbl>
    <w:p w:rsidR="00D95EF6" w:rsidP="00D95EF6">
      <w:pPr>
        <w:autoSpaceDE w:val="0"/>
        <w:autoSpaceDN w:val="0"/>
        <w:adjustRightInd w:val="0"/>
        <w:rPr>
          <w:rFonts w:eastAsia="Arial Unicode MS"/>
          <w:szCs w:val="24"/>
        </w:rPr>
      </w:pPr>
    </w:p>
    <w:p w:rsidR="00D95EF6" w:rsidRPr="00794240" w:rsidP="00D95EF6">
      <w:pPr>
        <w:pStyle w:val="CenterBold"/>
        <w:rPr>
          <w:rFonts w:eastAsia="Arial Unicode MS"/>
        </w:rPr>
      </w:pPr>
      <w:r w:rsidRPr="00794240">
        <w:rPr>
          <w:rFonts w:eastAsia="Arial Unicode MS"/>
        </w:rPr>
        <w:t xml:space="preserve">Term Bonds maturing </w:t>
      </w:r>
      <w:r w:rsidR="00C5438E">
        <w:rPr>
          <w:rFonts w:eastAsia="Arial Unicode MS"/>
        </w:rPr>
        <w:t>May 1, 20__</w:t>
      </w:r>
    </w:p>
    <w:tbl>
      <w:tblPr>
        <w:tblW w:w="0" w:type="auto"/>
        <w:jc w:val="center"/>
        <w:tblLayout w:type="fixed"/>
        <w:tblCellMar>
          <w:left w:w="54" w:type="dxa"/>
          <w:right w:w="54" w:type="dxa"/>
        </w:tblCellMar>
        <w:tblLook w:val="0000"/>
      </w:tblPr>
      <w:tblGrid>
        <w:gridCol w:w="2394"/>
        <w:gridCol w:w="128"/>
        <w:gridCol w:w="2653"/>
      </w:tblGrid>
      <w:tr w:rsidTr="0016444A">
        <w:tblPrEx>
          <w:tblW w:w="0" w:type="auto"/>
          <w:jc w:val="center"/>
          <w:tblLayout w:type="fixed"/>
          <w:tblCellMar>
            <w:left w:w="54" w:type="dxa"/>
            <w:right w:w="54" w:type="dxa"/>
          </w:tblCellMar>
          <w:tblLook w:val="0000"/>
        </w:tblPrEx>
        <w:trPr>
          <w:jc w:val="center"/>
        </w:trPr>
        <w:tc>
          <w:tcPr>
            <w:tcW w:w="2394" w:type="dxa"/>
            <w:tcBorders>
              <w:top w:val="nil"/>
              <w:left w:val="nil"/>
              <w:bottom w:val="single" w:sz="4" w:space="0" w:color="auto"/>
              <w:right w:val="nil"/>
            </w:tcBorders>
          </w:tcPr>
          <w:p w:rsidR="00D95EF6" w:rsidRPr="00794240" w:rsidP="00D95EF6">
            <w:pPr>
              <w:keepNext/>
              <w:keepLines/>
              <w:autoSpaceDE w:val="0"/>
              <w:autoSpaceDN w:val="0"/>
              <w:adjustRightInd w:val="0"/>
              <w:jc w:val="center"/>
              <w:rPr>
                <w:rFonts w:eastAsia="Arial Unicode MS"/>
                <w:szCs w:val="24"/>
              </w:rPr>
            </w:pPr>
            <w:r>
              <w:rPr>
                <w:rFonts w:eastAsia="Arial Unicode MS"/>
                <w:szCs w:val="24"/>
              </w:rPr>
              <w:t>Year</w:t>
            </w:r>
          </w:p>
        </w:tc>
        <w:tc>
          <w:tcPr>
            <w:tcW w:w="128" w:type="dxa"/>
            <w:tcBorders>
              <w:top w:val="nil"/>
              <w:left w:val="nil"/>
              <w:bottom w:val="nil"/>
              <w:right w:val="nil"/>
            </w:tcBorders>
          </w:tcPr>
          <w:p w:rsidR="00D95EF6" w:rsidRPr="00794240" w:rsidP="00D95EF6">
            <w:pPr>
              <w:keepNext/>
              <w:keepLines/>
              <w:autoSpaceDE w:val="0"/>
              <w:autoSpaceDN w:val="0"/>
              <w:adjustRightInd w:val="0"/>
              <w:jc w:val="center"/>
              <w:rPr>
                <w:rFonts w:eastAsia="Arial Unicode MS"/>
                <w:szCs w:val="24"/>
              </w:rPr>
            </w:pPr>
          </w:p>
        </w:tc>
        <w:tc>
          <w:tcPr>
            <w:tcW w:w="2653" w:type="dxa"/>
            <w:tcBorders>
              <w:top w:val="nil"/>
              <w:left w:val="nil"/>
              <w:bottom w:val="single" w:sz="4" w:space="0" w:color="auto"/>
              <w:right w:val="nil"/>
            </w:tcBorders>
          </w:tcPr>
          <w:p w:rsidR="00D95EF6" w:rsidRPr="00794240" w:rsidP="00D95EF6">
            <w:pPr>
              <w:keepNext/>
              <w:keepLines/>
              <w:autoSpaceDE w:val="0"/>
              <w:autoSpaceDN w:val="0"/>
              <w:adjustRightInd w:val="0"/>
              <w:jc w:val="center"/>
              <w:rPr>
                <w:rFonts w:eastAsia="Arial Unicode MS"/>
                <w:szCs w:val="24"/>
              </w:rPr>
            </w:pPr>
            <w:r>
              <w:rPr>
                <w:rFonts w:eastAsia="Arial Unicode MS"/>
                <w:szCs w:val="24"/>
              </w:rPr>
              <w:t>Principal</w:t>
            </w:r>
          </w:p>
        </w:tc>
      </w:tr>
      <w:tr w:rsidTr="0016444A">
        <w:tblPrEx>
          <w:tblW w:w="0" w:type="auto"/>
          <w:jc w:val="center"/>
          <w:tblLayout w:type="fixed"/>
          <w:tblCellMar>
            <w:left w:w="54" w:type="dxa"/>
            <w:right w:w="54" w:type="dxa"/>
          </w:tblCellMar>
          <w:tblLook w:val="0000"/>
        </w:tblPrEx>
        <w:trPr>
          <w:jc w:val="center"/>
        </w:trPr>
        <w:tc>
          <w:tcPr>
            <w:tcW w:w="2394" w:type="dxa"/>
            <w:tcBorders>
              <w:top w:val="single" w:sz="4" w:space="0" w:color="auto"/>
              <w:left w:val="nil"/>
              <w:bottom w:val="nil"/>
              <w:right w:val="nil"/>
            </w:tcBorders>
          </w:tcPr>
          <w:p w:rsidR="00D95EF6" w:rsidRPr="00794240" w:rsidP="00D95EF6">
            <w:pPr>
              <w:keepNext/>
              <w:keepLines/>
              <w:tabs>
                <w:tab w:val="decimal" w:pos="1094"/>
              </w:tabs>
              <w:autoSpaceDE w:val="0"/>
              <w:autoSpaceDN w:val="0"/>
              <w:adjustRightInd w:val="0"/>
              <w:jc w:val="left"/>
              <w:rPr>
                <w:rFonts w:eastAsia="Arial Unicode MS"/>
                <w:szCs w:val="24"/>
              </w:rPr>
            </w:pPr>
          </w:p>
        </w:tc>
        <w:tc>
          <w:tcPr>
            <w:tcW w:w="128" w:type="dxa"/>
            <w:tcBorders>
              <w:top w:val="nil"/>
              <w:left w:val="nil"/>
              <w:bottom w:val="nil"/>
              <w:right w:val="nil"/>
            </w:tcBorders>
          </w:tcPr>
          <w:p w:rsidR="00D95EF6" w:rsidRPr="00794240" w:rsidP="00D95EF6">
            <w:pPr>
              <w:keepNext/>
              <w:keepLines/>
              <w:autoSpaceDE w:val="0"/>
              <w:autoSpaceDN w:val="0"/>
              <w:adjustRightInd w:val="0"/>
              <w:jc w:val="left"/>
              <w:rPr>
                <w:rFonts w:eastAsia="Arial Unicode MS"/>
                <w:szCs w:val="24"/>
              </w:rPr>
            </w:pPr>
          </w:p>
        </w:tc>
        <w:tc>
          <w:tcPr>
            <w:tcW w:w="2653" w:type="dxa"/>
            <w:tcBorders>
              <w:top w:val="single" w:sz="4" w:space="0" w:color="auto"/>
              <w:left w:val="nil"/>
              <w:bottom w:val="nil"/>
              <w:right w:val="nil"/>
            </w:tcBorders>
          </w:tcPr>
          <w:p w:rsidR="00D95EF6" w:rsidRPr="00794240" w:rsidP="00641610">
            <w:pPr>
              <w:keepNext/>
              <w:keepLines/>
              <w:tabs>
                <w:tab w:val="decimal" w:pos="1722"/>
              </w:tabs>
              <w:autoSpaceDE w:val="0"/>
              <w:autoSpaceDN w:val="0"/>
              <w:adjustRightInd w:val="0"/>
              <w:jc w:val="left"/>
              <w:rPr>
                <w:rFonts w:eastAsia="Arial Unicode MS"/>
                <w:szCs w:val="24"/>
              </w:rPr>
            </w:pPr>
            <w:r>
              <w:rPr>
                <w:rFonts w:eastAsia="Arial Unicode MS"/>
                <w:szCs w:val="24"/>
              </w:rPr>
              <w:t>$</w:t>
            </w:r>
          </w:p>
        </w:tc>
      </w:tr>
      <w:tr w:rsidTr="0016444A">
        <w:tblPrEx>
          <w:tblW w:w="0" w:type="auto"/>
          <w:jc w:val="center"/>
          <w:tblLayout w:type="fixed"/>
          <w:tblCellMar>
            <w:left w:w="54" w:type="dxa"/>
            <w:right w:w="54" w:type="dxa"/>
          </w:tblCellMar>
          <w:tblLook w:val="0000"/>
        </w:tblPrEx>
        <w:trPr>
          <w:jc w:val="center"/>
        </w:trPr>
        <w:tc>
          <w:tcPr>
            <w:tcW w:w="2394" w:type="dxa"/>
            <w:tcBorders>
              <w:top w:val="nil"/>
              <w:left w:val="nil"/>
              <w:bottom w:val="nil"/>
              <w:right w:val="nil"/>
            </w:tcBorders>
          </w:tcPr>
          <w:p w:rsidR="00D95EF6" w:rsidRPr="00794240" w:rsidP="00D95EF6">
            <w:pPr>
              <w:keepNext/>
              <w:keepLines/>
              <w:tabs>
                <w:tab w:val="decimal" w:pos="1094"/>
              </w:tabs>
              <w:autoSpaceDE w:val="0"/>
              <w:autoSpaceDN w:val="0"/>
              <w:adjustRightInd w:val="0"/>
              <w:jc w:val="left"/>
              <w:rPr>
                <w:rFonts w:eastAsia="Arial Unicode MS"/>
                <w:szCs w:val="24"/>
              </w:rPr>
            </w:pPr>
          </w:p>
        </w:tc>
        <w:tc>
          <w:tcPr>
            <w:tcW w:w="128" w:type="dxa"/>
            <w:tcBorders>
              <w:top w:val="nil"/>
              <w:left w:val="nil"/>
              <w:bottom w:val="nil"/>
              <w:right w:val="nil"/>
            </w:tcBorders>
          </w:tcPr>
          <w:p w:rsidR="00D95EF6" w:rsidRPr="00794240" w:rsidP="00D95EF6">
            <w:pPr>
              <w:keepNext/>
              <w:keepLines/>
              <w:autoSpaceDE w:val="0"/>
              <w:autoSpaceDN w:val="0"/>
              <w:adjustRightInd w:val="0"/>
              <w:jc w:val="left"/>
              <w:rPr>
                <w:rFonts w:eastAsia="Arial Unicode MS"/>
                <w:szCs w:val="24"/>
              </w:rPr>
            </w:pPr>
          </w:p>
        </w:tc>
        <w:tc>
          <w:tcPr>
            <w:tcW w:w="2653" w:type="dxa"/>
            <w:tcBorders>
              <w:top w:val="nil"/>
              <w:left w:val="nil"/>
              <w:bottom w:val="nil"/>
              <w:right w:val="nil"/>
            </w:tcBorders>
          </w:tcPr>
          <w:p w:rsidR="00D95EF6" w:rsidRPr="00794240" w:rsidP="00D95EF6">
            <w:pPr>
              <w:keepNext/>
              <w:keepLines/>
              <w:tabs>
                <w:tab w:val="decimal" w:pos="1722"/>
              </w:tabs>
              <w:autoSpaceDE w:val="0"/>
              <w:autoSpaceDN w:val="0"/>
              <w:adjustRightInd w:val="0"/>
              <w:jc w:val="left"/>
              <w:rPr>
                <w:rFonts w:eastAsia="Arial Unicode MS"/>
                <w:szCs w:val="24"/>
              </w:rPr>
            </w:pPr>
          </w:p>
        </w:tc>
      </w:tr>
      <w:tr w:rsidTr="0016444A">
        <w:tblPrEx>
          <w:tblW w:w="0" w:type="auto"/>
          <w:jc w:val="center"/>
          <w:tblLayout w:type="fixed"/>
          <w:tblCellMar>
            <w:left w:w="54" w:type="dxa"/>
            <w:right w:w="54" w:type="dxa"/>
          </w:tblCellMar>
          <w:tblLook w:val="0000"/>
        </w:tblPrEx>
        <w:trPr>
          <w:jc w:val="center"/>
        </w:trPr>
        <w:tc>
          <w:tcPr>
            <w:tcW w:w="2394" w:type="dxa"/>
            <w:tcBorders>
              <w:top w:val="nil"/>
              <w:left w:val="nil"/>
              <w:bottom w:val="nil"/>
              <w:right w:val="nil"/>
            </w:tcBorders>
          </w:tcPr>
          <w:p w:rsidR="00D95EF6" w:rsidRPr="00794240" w:rsidP="00D95EF6">
            <w:pPr>
              <w:keepNext/>
              <w:keepLines/>
              <w:tabs>
                <w:tab w:val="decimal" w:pos="1094"/>
              </w:tabs>
              <w:autoSpaceDE w:val="0"/>
              <w:autoSpaceDN w:val="0"/>
              <w:adjustRightInd w:val="0"/>
              <w:jc w:val="left"/>
              <w:rPr>
                <w:rFonts w:eastAsia="Arial Unicode MS"/>
                <w:szCs w:val="24"/>
              </w:rPr>
            </w:pPr>
          </w:p>
        </w:tc>
        <w:tc>
          <w:tcPr>
            <w:tcW w:w="128" w:type="dxa"/>
            <w:tcBorders>
              <w:top w:val="nil"/>
              <w:left w:val="nil"/>
              <w:bottom w:val="nil"/>
              <w:right w:val="nil"/>
            </w:tcBorders>
          </w:tcPr>
          <w:p w:rsidR="00D95EF6" w:rsidRPr="00794240" w:rsidP="00D95EF6">
            <w:pPr>
              <w:keepNext/>
              <w:keepLines/>
              <w:autoSpaceDE w:val="0"/>
              <w:autoSpaceDN w:val="0"/>
              <w:adjustRightInd w:val="0"/>
              <w:jc w:val="left"/>
              <w:rPr>
                <w:rFonts w:eastAsia="Arial Unicode MS"/>
                <w:szCs w:val="24"/>
              </w:rPr>
            </w:pPr>
          </w:p>
        </w:tc>
        <w:tc>
          <w:tcPr>
            <w:tcW w:w="2653" w:type="dxa"/>
            <w:tcBorders>
              <w:top w:val="nil"/>
              <w:left w:val="nil"/>
              <w:bottom w:val="nil"/>
              <w:right w:val="nil"/>
            </w:tcBorders>
          </w:tcPr>
          <w:p w:rsidR="00D95EF6" w:rsidRPr="00794240" w:rsidP="00D95EF6">
            <w:pPr>
              <w:keepNext/>
              <w:keepLines/>
              <w:tabs>
                <w:tab w:val="decimal" w:pos="1722"/>
              </w:tabs>
              <w:autoSpaceDE w:val="0"/>
              <w:autoSpaceDN w:val="0"/>
              <w:adjustRightInd w:val="0"/>
              <w:jc w:val="left"/>
              <w:rPr>
                <w:rFonts w:eastAsia="Arial Unicode MS"/>
                <w:szCs w:val="24"/>
              </w:rPr>
            </w:pPr>
          </w:p>
        </w:tc>
      </w:tr>
      <w:tr w:rsidTr="0016444A">
        <w:tblPrEx>
          <w:tblW w:w="0" w:type="auto"/>
          <w:jc w:val="center"/>
          <w:tblLayout w:type="fixed"/>
          <w:tblCellMar>
            <w:left w:w="54" w:type="dxa"/>
            <w:right w:w="54" w:type="dxa"/>
          </w:tblCellMar>
          <w:tblLook w:val="0000"/>
        </w:tblPrEx>
        <w:trPr>
          <w:jc w:val="center"/>
        </w:trPr>
        <w:tc>
          <w:tcPr>
            <w:tcW w:w="2394" w:type="dxa"/>
            <w:tcBorders>
              <w:top w:val="nil"/>
              <w:left w:val="nil"/>
              <w:bottom w:val="nil"/>
              <w:right w:val="nil"/>
            </w:tcBorders>
          </w:tcPr>
          <w:p w:rsidR="00D95EF6" w:rsidRPr="00794240" w:rsidP="00D95EF6">
            <w:pPr>
              <w:keepNext/>
              <w:keepLines/>
              <w:tabs>
                <w:tab w:val="decimal" w:pos="1094"/>
              </w:tabs>
              <w:autoSpaceDE w:val="0"/>
              <w:autoSpaceDN w:val="0"/>
              <w:adjustRightInd w:val="0"/>
              <w:jc w:val="left"/>
              <w:rPr>
                <w:rFonts w:eastAsia="Arial Unicode MS"/>
                <w:szCs w:val="24"/>
              </w:rPr>
            </w:pPr>
          </w:p>
        </w:tc>
        <w:tc>
          <w:tcPr>
            <w:tcW w:w="128" w:type="dxa"/>
            <w:tcBorders>
              <w:top w:val="nil"/>
              <w:left w:val="nil"/>
              <w:bottom w:val="nil"/>
              <w:right w:val="nil"/>
            </w:tcBorders>
          </w:tcPr>
          <w:p w:rsidR="00D95EF6" w:rsidRPr="00794240" w:rsidP="00D95EF6">
            <w:pPr>
              <w:keepNext/>
              <w:keepLines/>
              <w:autoSpaceDE w:val="0"/>
              <w:autoSpaceDN w:val="0"/>
              <w:adjustRightInd w:val="0"/>
              <w:jc w:val="left"/>
              <w:rPr>
                <w:rFonts w:eastAsia="Arial Unicode MS"/>
                <w:szCs w:val="24"/>
              </w:rPr>
            </w:pPr>
          </w:p>
        </w:tc>
        <w:tc>
          <w:tcPr>
            <w:tcW w:w="2653" w:type="dxa"/>
            <w:tcBorders>
              <w:top w:val="nil"/>
              <w:left w:val="nil"/>
              <w:bottom w:val="nil"/>
              <w:right w:val="nil"/>
            </w:tcBorders>
          </w:tcPr>
          <w:p w:rsidR="00D95EF6" w:rsidRPr="00794240" w:rsidP="00D95EF6">
            <w:pPr>
              <w:keepNext/>
              <w:keepLines/>
              <w:tabs>
                <w:tab w:val="decimal" w:pos="1722"/>
              </w:tabs>
              <w:autoSpaceDE w:val="0"/>
              <w:autoSpaceDN w:val="0"/>
              <w:adjustRightInd w:val="0"/>
              <w:jc w:val="left"/>
              <w:rPr>
                <w:rFonts w:eastAsia="Arial Unicode MS"/>
                <w:szCs w:val="24"/>
              </w:rPr>
            </w:pPr>
          </w:p>
        </w:tc>
      </w:tr>
      <w:tr w:rsidTr="0016444A">
        <w:tblPrEx>
          <w:tblW w:w="0" w:type="auto"/>
          <w:jc w:val="center"/>
          <w:tblLayout w:type="fixed"/>
          <w:tblCellMar>
            <w:left w:w="54" w:type="dxa"/>
            <w:right w:w="54" w:type="dxa"/>
          </w:tblCellMar>
          <w:tblLook w:val="0000"/>
        </w:tblPrEx>
        <w:trPr>
          <w:jc w:val="center"/>
        </w:trPr>
        <w:tc>
          <w:tcPr>
            <w:tcW w:w="2394" w:type="dxa"/>
            <w:tcBorders>
              <w:top w:val="nil"/>
              <w:left w:val="nil"/>
              <w:bottom w:val="nil"/>
              <w:right w:val="nil"/>
            </w:tcBorders>
          </w:tcPr>
          <w:p w:rsidR="00D95EF6" w:rsidRPr="00794240" w:rsidP="0016444A">
            <w:pPr>
              <w:tabs>
                <w:tab w:val="decimal" w:pos="1094"/>
              </w:tabs>
              <w:autoSpaceDE w:val="0"/>
              <w:autoSpaceDN w:val="0"/>
              <w:adjustRightInd w:val="0"/>
              <w:jc w:val="left"/>
              <w:rPr>
                <w:rFonts w:eastAsia="Arial Unicode MS"/>
                <w:szCs w:val="24"/>
              </w:rPr>
            </w:pPr>
            <w:r>
              <w:rPr>
                <w:rFonts w:eastAsia="Arial Unicode MS"/>
                <w:szCs w:val="24"/>
              </w:rPr>
              <w:t>(Maturity)</w:t>
            </w:r>
          </w:p>
        </w:tc>
        <w:tc>
          <w:tcPr>
            <w:tcW w:w="128" w:type="dxa"/>
            <w:tcBorders>
              <w:top w:val="nil"/>
              <w:left w:val="nil"/>
              <w:bottom w:val="nil"/>
              <w:right w:val="nil"/>
            </w:tcBorders>
          </w:tcPr>
          <w:p w:rsidR="00D95EF6" w:rsidRPr="00794240" w:rsidP="0016444A">
            <w:pPr>
              <w:tabs>
                <w:tab w:val="decimal" w:pos="1692"/>
              </w:tabs>
              <w:autoSpaceDE w:val="0"/>
              <w:autoSpaceDN w:val="0"/>
              <w:adjustRightInd w:val="0"/>
              <w:jc w:val="left"/>
              <w:rPr>
                <w:rFonts w:eastAsia="Arial Unicode MS"/>
                <w:szCs w:val="24"/>
              </w:rPr>
            </w:pPr>
          </w:p>
        </w:tc>
        <w:tc>
          <w:tcPr>
            <w:tcW w:w="2653" w:type="dxa"/>
            <w:tcBorders>
              <w:top w:val="nil"/>
              <w:left w:val="nil"/>
              <w:bottom w:val="nil"/>
              <w:right w:val="nil"/>
            </w:tcBorders>
          </w:tcPr>
          <w:p w:rsidR="00D95EF6" w:rsidRPr="00794240" w:rsidP="0016444A">
            <w:pPr>
              <w:tabs>
                <w:tab w:val="decimal" w:pos="1722"/>
              </w:tabs>
              <w:autoSpaceDE w:val="0"/>
              <w:autoSpaceDN w:val="0"/>
              <w:adjustRightInd w:val="0"/>
              <w:jc w:val="left"/>
              <w:rPr>
                <w:rFonts w:eastAsia="Arial Unicode MS"/>
                <w:szCs w:val="24"/>
              </w:rPr>
            </w:pPr>
          </w:p>
        </w:tc>
      </w:tr>
    </w:tbl>
    <w:p w:rsidR="00EC21E5" w:rsidRPr="00794240" w:rsidP="00EC21E5">
      <w:pPr>
        <w:autoSpaceDE w:val="0"/>
        <w:autoSpaceDN w:val="0"/>
        <w:adjustRightInd w:val="0"/>
        <w:spacing w:after="240"/>
        <w:ind w:firstLine="720"/>
        <w:rPr>
          <w:rFonts w:eastAsia="Arial Unicode MS"/>
          <w:szCs w:val="24"/>
        </w:rPr>
      </w:pPr>
    </w:p>
    <w:p w:rsidR="00794240" w:rsidRPr="00794240" w:rsidP="00461325">
      <w:pPr>
        <w:pStyle w:val="Body05"/>
        <w:rPr>
          <w:rFonts w:eastAsia="Arial Unicode MS"/>
        </w:rPr>
      </w:pPr>
      <w:r w:rsidRPr="00794240">
        <w:rPr>
          <w:rFonts w:eastAsia="Arial Unicode MS"/>
        </w:rPr>
        <w:t>If less than all of the Bonds of a maturity shall be called for redemption, the particular Bonds or portions of Bonds to be redeemed shall be selected by the Trustee by lot.  The portion of any Bond of a denomination of more than $5,000 to be redeemed shall be in the principal amount of $5,000 or an integral multiple thereof, and, in selecting portions of such Bonds for redemption, the Trustee shall treat each such Bond as representing that number of Bonds of $5,000 denomination which is obtained by dividing the principal amount of such Bond to be redeemed in part by $5,000.  If this Bond is called for redemption and payment is duly provided therefor as specified in the Trust Agreement, interest shall cease to accrue hereon from and after the date fixed for redemption.</w:t>
      </w:r>
    </w:p>
    <w:p w:rsidR="00794240" w:rsidP="00461325">
      <w:pPr>
        <w:pStyle w:val="Body05"/>
        <w:rPr>
          <w:rFonts w:eastAsia="Arial Unicode MS"/>
        </w:rPr>
      </w:pPr>
      <w:r w:rsidRPr="00794240">
        <w:rPr>
          <w:rFonts w:eastAsia="Arial Unicode MS"/>
        </w:rPr>
        <w:t>As provided in the Trust Agreement, notice of redemption shall be given by first class mail, postage prepaid, no less than thirty (30) nor more than sixty (60) days prior to the redemption date to the respective registered owners of any Bonds designated for redemption at their addresses appearing on the Bond registration books maintained by the Trustee, but neither failure to receive such notice nor any defect in the notice so mailed shall affect the sufficiency of the proceedings for redemption.</w:t>
      </w:r>
    </w:p>
    <w:p w:rsidR="00B1644E" w:rsidRPr="00794240" w:rsidP="00461325">
      <w:pPr>
        <w:pStyle w:val="Body05"/>
        <w:rPr>
          <w:rFonts w:eastAsia="Arial Unicode MS"/>
        </w:rPr>
      </w:pPr>
      <w:r w:rsidRPr="00CC6456">
        <w:t xml:space="preserve">The </w:t>
      </w:r>
      <w:r>
        <w:t xml:space="preserve">Authority </w:t>
      </w:r>
      <w:r w:rsidRPr="00CC6456">
        <w:t xml:space="preserve">shall have the right to rescind any optional redemption by written notice to the Trustee prior to the date fixed for redemption.  Any notice of optional redemption shall be cancelled and annulled if for any reason funds will not be or are not available on the date fixed for redemption for the payment in full of the Bonds then called for redemption, and such cancellation shall not constitute an Event of Default under this </w:t>
      </w:r>
      <w:r>
        <w:t>Trust Agreement</w:t>
      </w:r>
      <w:r w:rsidRPr="00CC6456">
        <w:t xml:space="preserve">.  The </w:t>
      </w:r>
      <w:r>
        <w:t>Authority, the City, and</w:t>
      </w:r>
      <w:r w:rsidRPr="00CC6456">
        <w:t xml:space="preserve"> the Trustee shall have no liability to the Owners or any other party related to or arising from such rescission of redemption.  The Trustee shall mail notice of such rescission of redemption in the same manner as the original notice of redemption was sent</w:t>
      </w:r>
      <w:r>
        <w:t>.</w:t>
      </w:r>
    </w:p>
    <w:p w:rsidR="00794240" w:rsidRPr="00794240" w:rsidP="00461325">
      <w:pPr>
        <w:pStyle w:val="Body05"/>
        <w:rPr>
          <w:rFonts w:eastAsia="Arial Unicode MS"/>
        </w:rPr>
      </w:pPr>
      <w:r w:rsidRPr="00794240">
        <w:rPr>
          <w:rFonts w:eastAsia="Arial Unicode MS"/>
        </w:rPr>
        <w:t>The Bonds are issuable as fully registered Bonds without coupons in denominations of $5,000 each and any integral multiple thereof. Subject to the limitations and conditions and upon payment of the charges, if any, as provided in the Trust Agreement, Bonds may be exchanged for a like aggregate principal amount of Bonds of other authorized denominations and of the same maturity.</w:t>
      </w:r>
    </w:p>
    <w:p w:rsidR="00794240" w:rsidRPr="00794240" w:rsidP="00461325">
      <w:pPr>
        <w:pStyle w:val="Body05"/>
        <w:rPr>
          <w:rFonts w:eastAsia="Arial Unicode MS"/>
        </w:rPr>
      </w:pPr>
      <w:r w:rsidRPr="00794240">
        <w:rPr>
          <w:rFonts w:eastAsia="Arial Unicode MS"/>
        </w:rPr>
        <w:t>This Bond is transferable by the Registered Owner hereof, in person or by such Owner</w:t>
      </w:r>
      <w:r w:rsidR="007A0555">
        <w:rPr>
          <w:rFonts w:eastAsia="Arial Unicode MS"/>
        </w:rPr>
        <w:t>’</w:t>
      </w:r>
      <w:r w:rsidRPr="00794240">
        <w:rPr>
          <w:rFonts w:eastAsia="Arial Unicode MS"/>
        </w:rPr>
        <w:t xml:space="preserve">s attorney duly authorized in writing, at the corporate trust office of the Trustee, in </w:t>
      </w:r>
      <w:r w:rsidR="001402B0">
        <w:rPr>
          <w:rFonts w:eastAsia="Arial Unicode MS"/>
        </w:rPr>
        <w:t>Seattle</w:t>
      </w:r>
      <w:r w:rsidRPr="00794240">
        <w:rPr>
          <w:rFonts w:eastAsia="Arial Unicode MS"/>
        </w:rPr>
        <w:t xml:space="preserve">, </w:t>
      </w:r>
      <w:r w:rsidR="001402B0">
        <w:rPr>
          <w:rFonts w:eastAsia="Arial Unicode MS"/>
        </w:rPr>
        <w:t>Washington</w:t>
      </w:r>
      <w:r w:rsidRPr="00794240">
        <w:rPr>
          <w:rFonts w:eastAsia="Arial Unicode MS"/>
        </w:rPr>
        <w:t xml:space="preserve">, </w:t>
      </w:r>
      <w:r w:rsidRPr="00F06EEF" w:rsidR="00F06EEF">
        <w:rPr>
          <w:rFonts w:eastAsia="Arial Unicode MS"/>
        </w:rPr>
        <w:t xml:space="preserve">or such other location as designated by the Trustee, </w:t>
      </w:r>
      <w:r w:rsidRPr="00794240">
        <w:rPr>
          <w:rFonts w:eastAsia="Arial Unicode MS"/>
        </w:rPr>
        <w:t xml:space="preserve">but only in the manner and subject to the limitations provided in the Trust Agreement, and upon surrender and cancellation of this Bond. Upon registration of such transfer a new fully registered Bond or Bonds, of </w:t>
      </w:r>
      <w:r w:rsidRPr="00794240">
        <w:rPr>
          <w:rFonts w:eastAsia="Arial Unicode MS"/>
        </w:rPr>
        <w:t xml:space="preserve">authorized denomination or denominations, for the same aggregate principal amount and of the same maturity will be issued to the transferee in exchange </w:t>
      </w:r>
      <w:r w:rsidRPr="00794240">
        <w:rPr>
          <w:rFonts w:eastAsia="Arial Unicode MS"/>
        </w:rPr>
        <w:t>herefor</w:t>
      </w:r>
      <w:r w:rsidRPr="00794240">
        <w:rPr>
          <w:rFonts w:eastAsia="Arial Unicode MS"/>
        </w:rPr>
        <w:t>.</w:t>
      </w:r>
    </w:p>
    <w:p w:rsidR="00794240" w:rsidRPr="00794240" w:rsidP="00461325">
      <w:pPr>
        <w:pStyle w:val="Body05"/>
        <w:rPr>
          <w:rFonts w:eastAsia="Arial Unicode MS"/>
        </w:rPr>
      </w:pPr>
      <w:r w:rsidRPr="00794240">
        <w:rPr>
          <w:rFonts w:eastAsia="Arial Unicode MS"/>
        </w:rPr>
        <w:t>The Trustee shall not be required to register the transfer or exchange of any Bond (</w:t>
      </w:r>
      <w:r w:rsidRPr="00794240">
        <w:rPr>
          <w:rFonts w:eastAsia="Arial Unicode MS"/>
        </w:rPr>
        <w:t>i</w:t>
      </w:r>
      <w:r w:rsidRPr="00794240">
        <w:rPr>
          <w:rFonts w:eastAsia="Arial Unicode MS"/>
        </w:rPr>
        <w:t>) during the period established by the Trustee for selection of Bonds for redemption, or (ii) selected for redemption.</w:t>
      </w:r>
    </w:p>
    <w:p w:rsidR="00794240" w:rsidRPr="00794240" w:rsidP="00461325">
      <w:pPr>
        <w:pStyle w:val="Body05"/>
        <w:rPr>
          <w:rFonts w:eastAsia="Arial Unicode MS"/>
        </w:rPr>
      </w:pPr>
      <w:r w:rsidRPr="00794240">
        <w:rPr>
          <w:rFonts w:eastAsia="Arial Unicode MS"/>
        </w:rPr>
        <w:t>The Authority and the Trustee may treat the Registered Owner hereof as the absolute owner hereof for all purposes, and the Authority and the Trustee shall not be affected by any notice to the contrary.</w:t>
      </w:r>
    </w:p>
    <w:p w:rsidR="00794240" w:rsidRPr="00794240" w:rsidP="00461325">
      <w:pPr>
        <w:pStyle w:val="Body05"/>
        <w:rPr>
          <w:rFonts w:eastAsia="Arial Unicode MS"/>
        </w:rPr>
      </w:pPr>
      <w:r w:rsidRPr="00794240">
        <w:rPr>
          <w:rFonts w:eastAsia="Arial Unicode MS"/>
        </w:rPr>
        <w:t>The rights and obligations of the Authority and the registered owners of the Bonds may be modified or amended at any time in the manner, to the extent and upon the terms provided in the Trust Agreement, but no such modification or amendment shall extend the maturity of or reduce the interest rate on any Bond or otherwise alter or impair the obligation of the Authority to pay the principal, interest or redemption premiums (if any) at the time and place and at the rate and in the currency provided herein of any Bond without the express written consent of the registered owner of such Bond, reduce the percentage of Bonds required for the written consent to any such amendment or modification or, without its written consent thereto, modify any of the rights or obligations of the Trustee.</w:t>
      </w:r>
    </w:p>
    <w:p w:rsidR="00794240" w:rsidRPr="00794240" w:rsidP="00461325">
      <w:pPr>
        <w:pStyle w:val="Body05"/>
        <w:rPr>
          <w:rFonts w:eastAsia="Arial Unicode MS"/>
        </w:rPr>
      </w:pPr>
      <w:r w:rsidRPr="00794240">
        <w:rPr>
          <w:rFonts w:eastAsia="Arial Unicode MS"/>
        </w:rPr>
        <w:t xml:space="preserve">THIS BOND IS NOT A DEBT, LIABILITY OR OBLIGATION OF THE CITY OF </w:t>
      </w:r>
      <w:r w:rsidR="00D42C8A">
        <w:rPr>
          <w:rFonts w:eastAsia="Arial Unicode MS"/>
        </w:rPr>
        <w:t>SEASIDE</w:t>
      </w:r>
      <w:r w:rsidRPr="00794240">
        <w:rPr>
          <w:rFonts w:eastAsia="Arial Unicode MS"/>
        </w:rPr>
        <w:t>, THE STATE OF CALIFORNIA, OR ANY OF ITS POLITICAL SUBDIVISIONS, AND NONE OF SAID CITY, SAID STATE, NOR ANY OF ITS POLITICAL SUBDIVISIONS IS LIABLE HEREON, NOR IN ANY EVENT SHALL THIS BOND BE PAYABLE OUT OF ANY FUNDS OR PROPERTIES OTHER THAN THOSE OF THE AUTHORITY AS SET FORTH IN THE TRUST AGREEMENT.  THE BONDS DO NOT CONSTITUTE AN INDEBTEDNESS WITHIN THE MEANING OF ANY CONSTITUTIONAL OR STATUTORY DEBT LIMITATION OR RESTRICTION.</w:t>
      </w:r>
    </w:p>
    <w:p w:rsidR="00794240" w:rsidRPr="00794240" w:rsidP="00461325">
      <w:pPr>
        <w:pStyle w:val="Body05"/>
        <w:rPr>
          <w:rFonts w:eastAsia="Arial Unicode MS"/>
        </w:rPr>
      </w:pPr>
      <w:r w:rsidRPr="00794240">
        <w:rPr>
          <w:rFonts w:eastAsia="Arial Unicode MS"/>
        </w:rPr>
        <w:t>It is hereby certified that all of the things, conditions and acts required to exist, to have happened or to have been performed precedent to and in the issuance of this Bond do exist, have happened or have been performed in due and regular time and manner as required by the Law and the laws of the State of California, and that the amount of this Bond, together with all other indebtedness of the Authority, does not exceed any limit prescribed by the Law or any laws of the State of California, and is not in excess of the amount of Bonds permitted to be issued under the Trust Agreement.</w:t>
      </w:r>
    </w:p>
    <w:p w:rsidR="00794240" w:rsidRPr="00794240" w:rsidP="00461325">
      <w:pPr>
        <w:pStyle w:val="Body05"/>
        <w:rPr>
          <w:rFonts w:eastAsia="Arial Unicode MS"/>
        </w:rPr>
      </w:pPr>
      <w:r w:rsidRPr="00794240">
        <w:rPr>
          <w:rFonts w:eastAsia="Arial Unicode MS"/>
        </w:rPr>
        <w:t>This Bond shall not be entitled to any benefit under the Trust Agreement or become valid or obligatory for any purpose until the Trustee</w:t>
      </w:r>
      <w:r w:rsidR="007A0555">
        <w:rPr>
          <w:rFonts w:eastAsia="Arial Unicode MS"/>
        </w:rPr>
        <w:t>’</w:t>
      </w:r>
      <w:r w:rsidRPr="00794240">
        <w:rPr>
          <w:rFonts w:eastAsia="Arial Unicode MS"/>
        </w:rPr>
        <w:t>s Certificate of Authentication hereon shall have been manually signed by the Trustee.</w:t>
      </w:r>
    </w:p>
    <w:p w:rsidR="00794240" w:rsidRPr="00794240" w:rsidP="00205E16">
      <w:pPr>
        <w:pStyle w:val="Body05"/>
        <w:keepNext/>
        <w:keepLines/>
        <w:rPr>
          <w:rFonts w:eastAsia="Arial Unicode MS"/>
        </w:rPr>
      </w:pPr>
      <w:r w:rsidRPr="00794240">
        <w:rPr>
          <w:rFonts w:eastAsia="Arial Unicode MS"/>
        </w:rPr>
        <w:t xml:space="preserve">IN WITNESS WHEREOF, the </w:t>
      </w:r>
      <w:r w:rsidR="004E6455">
        <w:rPr>
          <w:rFonts w:eastAsia="Arial Unicode MS"/>
        </w:rPr>
        <w:t>City of Seaside Joint Powers Financing Authority</w:t>
      </w:r>
      <w:r w:rsidRPr="00794240">
        <w:rPr>
          <w:rFonts w:eastAsia="Arial Unicode MS"/>
        </w:rPr>
        <w:t xml:space="preserve"> has caused this Bond to be executed in its name and on its behalf with the facsimile signature of its </w:t>
      </w:r>
      <w:r w:rsidR="00EE686C">
        <w:rPr>
          <w:rFonts w:eastAsia="Arial Unicode MS"/>
        </w:rPr>
        <w:t>Chairman</w:t>
      </w:r>
      <w:r w:rsidRPr="00794240">
        <w:rPr>
          <w:rFonts w:eastAsia="Arial Unicode MS"/>
        </w:rPr>
        <w:t xml:space="preserve"> and attested by the facsimile signature of its Secretary, all as of </w:t>
      </w:r>
      <w:r w:rsidR="00226A0C">
        <w:rPr>
          <w:rFonts w:eastAsia="Arial Unicode MS"/>
        </w:rPr>
        <w:t>October __, 2018</w:t>
      </w:r>
      <w:r w:rsidRPr="00794240">
        <w:rPr>
          <w:rFonts w:eastAsia="Arial Unicode MS"/>
        </w:rPr>
        <w:t>.</w:t>
      </w:r>
    </w:p>
    <w:p w:rsidR="00794240" w:rsidRPr="00794240" w:rsidP="00205E16">
      <w:pPr>
        <w:keepNext/>
        <w:keepLines/>
        <w:autoSpaceDE w:val="0"/>
        <w:autoSpaceDN w:val="0"/>
        <w:adjustRightInd w:val="0"/>
        <w:ind w:left="4320"/>
        <w:rPr>
          <w:rFonts w:eastAsia="Arial Unicode MS"/>
          <w:szCs w:val="24"/>
        </w:rPr>
      </w:pPr>
      <w:r>
        <w:rPr>
          <w:rFonts w:eastAsia="Arial Unicode MS"/>
          <w:szCs w:val="24"/>
        </w:rPr>
        <w:t>CITY OF SEASIDE JOINT POWERS FINANCING AUTHORITY</w:t>
      </w:r>
    </w:p>
    <w:p w:rsidR="00794240" w:rsidRPr="00794240" w:rsidP="00205E16">
      <w:pPr>
        <w:keepNext/>
        <w:keepLines/>
        <w:autoSpaceDE w:val="0"/>
        <w:autoSpaceDN w:val="0"/>
        <w:adjustRightInd w:val="0"/>
        <w:ind w:left="4320"/>
        <w:rPr>
          <w:rFonts w:eastAsia="Arial Unicode MS"/>
          <w:szCs w:val="24"/>
        </w:rPr>
      </w:pPr>
    </w:p>
    <w:p w:rsidR="00794240" w:rsidRPr="00794240" w:rsidP="00205E16">
      <w:pPr>
        <w:keepNext/>
        <w:keepLines/>
        <w:autoSpaceDE w:val="0"/>
        <w:autoSpaceDN w:val="0"/>
        <w:adjustRightInd w:val="0"/>
        <w:ind w:left="4320"/>
        <w:rPr>
          <w:rFonts w:eastAsia="Arial Unicode MS"/>
          <w:szCs w:val="24"/>
        </w:rPr>
      </w:pPr>
    </w:p>
    <w:p w:rsidR="00794240" w:rsidRPr="00794240" w:rsidP="00205E16">
      <w:pPr>
        <w:keepNext/>
        <w:keepLines/>
        <w:autoSpaceDE w:val="0"/>
        <w:autoSpaceDN w:val="0"/>
        <w:adjustRightInd w:val="0"/>
        <w:ind w:left="4320"/>
        <w:rPr>
          <w:rFonts w:eastAsia="Arial Unicode MS"/>
          <w:szCs w:val="24"/>
        </w:rPr>
      </w:pPr>
      <w:r w:rsidRPr="00794240">
        <w:rPr>
          <w:rFonts w:eastAsia="Arial Unicode MS"/>
          <w:szCs w:val="24"/>
        </w:rPr>
        <w:t>By: _______________________________</w:t>
      </w:r>
    </w:p>
    <w:p w:rsidR="00794240" w:rsidRPr="00794240" w:rsidP="00205E16">
      <w:pPr>
        <w:keepNext/>
        <w:keepLines/>
        <w:autoSpaceDE w:val="0"/>
        <w:autoSpaceDN w:val="0"/>
        <w:adjustRightInd w:val="0"/>
        <w:ind w:left="4320"/>
        <w:rPr>
          <w:rFonts w:eastAsia="Arial Unicode MS"/>
          <w:szCs w:val="24"/>
        </w:rPr>
      </w:pPr>
      <w:r w:rsidRPr="00794240">
        <w:rPr>
          <w:rFonts w:eastAsia="Arial Unicode MS"/>
          <w:szCs w:val="24"/>
        </w:rPr>
        <w:t>Its:</w:t>
      </w:r>
      <w:r w:rsidRPr="00794240">
        <w:rPr>
          <w:rFonts w:eastAsia="Arial Unicode MS"/>
          <w:szCs w:val="24"/>
        </w:rPr>
        <w:tab/>
      </w:r>
      <w:r w:rsidR="00EE686C">
        <w:rPr>
          <w:rFonts w:eastAsia="Arial Unicode MS"/>
        </w:rPr>
        <w:t>Chairman</w:t>
      </w:r>
      <w:r w:rsidRPr="00794240" w:rsidR="00EE686C">
        <w:rPr>
          <w:rFonts w:eastAsia="Arial Unicode MS"/>
        </w:rPr>
        <w:t xml:space="preserve"> </w:t>
      </w:r>
    </w:p>
    <w:p w:rsidR="00794240" w:rsidRPr="00794240" w:rsidP="00205E16">
      <w:pPr>
        <w:keepNext/>
        <w:keepLines/>
        <w:autoSpaceDE w:val="0"/>
        <w:autoSpaceDN w:val="0"/>
        <w:adjustRightInd w:val="0"/>
        <w:rPr>
          <w:rFonts w:eastAsia="Arial Unicode MS"/>
          <w:szCs w:val="24"/>
        </w:rPr>
      </w:pPr>
    </w:p>
    <w:p w:rsidR="00794240" w:rsidRPr="00794240" w:rsidP="00205E16">
      <w:pPr>
        <w:keepNext/>
        <w:keepLines/>
        <w:autoSpaceDE w:val="0"/>
        <w:autoSpaceDN w:val="0"/>
        <w:adjustRightInd w:val="0"/>
        <w:rPr>
          <w:rFonts w:eastAsia="Arial Unicode MS"/>
          <w:szCs w:val="24"/>
        </w:rPr>
      </w:pPr>
    </w:p>
    <w:p w:rsidR="00794240" w:rsidRPr="00794240" w:rsidP="00205E16">
      <w:pPr>
        <w:keepNext/>
        <w:keepLines/>
        <w:autoSpaceDE w:val="0"/>
        <w:autoSpaceDN w:val="0"/>
        <w:adjustRightInd w:val="0"/>
        <w:rPr>
          <w:rFonts w:eastAsia="Arial Unicode MS"/>
          <w:szCs w:val="24"/>
        </w:rPr>
      </w:pPr>
      <w:r w:rsidRPr="00794240">
        <w:rPr>
          <w:rFonts w:eastAsia="Arial Unicode MS"/>
          <w:szCs w:val="24"/>
        </w:rPr>
        <w:t>ATTEST:</w:t>
      </w:r>
    </w:p>
    <w:p w:rsidR="00794240" w:rsidRPr="00794240" w:rsidP="00205E16">
      <w:pPr>
        <w:keepNext/>
        <w:keepLines/>
        <w:autoSpaceDE w:val="0"/>
        <w:autoSpaceDN w:val="0"/>
        <w:adjustRightInd w:val="0"/>
        <w:rPr>
          <w:rFonts w:eastAsia="Arial Unicode MS"/>
          <w:szCs w:val="24"/>
        </w:rPr>
      </w:pPr>
    </w:p>
    <w:p w:rsidR="00794240" w:rsidRPr="00794240" w:rsidP="00205E16">
      <w:pPr>
        <w:keepNext/>
        <w:keepLines/>
        <w:autoSpaceDE w:val="0"/>
        <w:autoSpaceDN w:val="0"/>
        <w:adjustRightInd w:val="0"/>
        <w:rPr>
          <w:rFonts w:eastAsia="Arial Unicode MS"/>
          <w:szCs w:val="24"/>
        </w:rPr>
      </w:pPr>
    </w:p>
    <w:p w:rsidR="00794240" w:rsidRPr="00794240" w:rsidP="00205E16">
      <w:pPr>
        <w:keepNext/>
        <w:keepLines/>
        <w:autoSpaceDE w:val="0"/>
        <w:autoSpaceDN w:val="0"/>
        <w:adjustRightInd w:val="0"/>
        <w:rPr>
          <w:rFonts w:eastAsia="Arial Unicode MS"/>
          <w:szCs w:val="24"/>
        </w:rPr>
      </w:pPr>
      <w:r w:rsidRPr="00794240">
        <w:rPr>
          <w:rFonts w:eastAsia="Arial Unicode MS"/>
          <w:szCs w:val="24"/>
        </w:rPr>
        <w:t>__________________________________</w:t>
      </w:r>
    </w:p>
    <w:p w:rsidR="00794240" w:rsidRPr="00794240" w:rsidP="00794240">
      <w:pPr>
        <w:autoSpaceDE w:val="0"/>
        <w:autoSpaceDN w:val="0"/>
        <w:adjustRightInd w:val="0"/>
        <w:rPr>
          <w:rFonts w:eastAsia="Arial Unicode MS"/>
          <w:szCs w:val="24"/>
        </w:rPr>
      </w:pPr>
      <w:r w:rsidRPr="00794240">
        <w:rPr>
          <w:rFonts w:eastAsia="Arial Unicode MS"/>
          <w:szCs w:val="24"/>
        </w:rPr>
        <w:t>Secretary</w:t>
      </w:r>
    </w:p>
    <w:p w:rsidR="00794240" w:rsidRPr="00794240" w:rsidP="00794240">
      <w:pPr>
        <w:autoSpaceDE w:val="0"/>
        <w:autoSpaceDN w:val="0"/>
        <w:adjustRightInd w:val="0"/>
        <w:rPr>
          <w:rFonts w:eastAsia="Arial Unicode MS"/>
          <w:szCs w:val="24"/>
        </w:rPr>
      </w:pPr>
    </w:p>
    <w:p w:rsidR="001826E4" w:rsidP="001826E4">
      <w:pPr>
        <w:pStyle w:val="BodyText"/>
        <w:tabs>
          <w:tab w:val="left" w:pos="9180"/>
        </w:tabs>
        <w:rPr>
          <w:u w:val="single"/>
        </w:rPr>
      </w:pPr>
    </w:p>
    <w:p w:rsidR="007F1ED5" w:rsidP="000259DA">
      <w:pPr>
        <w:pStyle w:val="BodyText"/>
        <w:keepNext/>
        <w:keepLines/>
        <w:tabs>
          <w:tab w:val="left" w:pos="9180"/>
        </w:tabs>
        <w:spacing w:after="0"/>
        <w:rPr>
          <w:u w:val="single"/>
        </w:rPr>
      </w:pPr>
      <w:r>
        <w:rPr>
          <w:u w:val="single"/>
        </w:rPr>
        <w:tab/>
      </w:r>
    </w:p>
    <w:p w:rsidR="007F1ED5" w:rsidP="000259DA">
      <w:pPr>
        <w:pStyle w:val="BodyText"/>
        <w:keepNext/>
        <w:keepLines/>
        <w:tabs>
          <w:tab w:val="left" w:pos="9180"/>
        </w:tabs>
        <w:rPr>
          <w:u w:val="single"/>
        </w:rPr>
      </w:pPr>
      <w:r>
        <w:rPr>
          <w:u w:val="single"/>
        </w:rPr>
        <w:tab/>
      </w:r>
    </w:p>
    <w:p w:rsidR="00794240" w:rsidRPr="00794240" w:rsidP="000259DA">
      <w:pPr>
        <w:keepNext/>
        <w:keepLines/>
        <w:autoSpaceDE w:val="0"/>
        <w:autoSpaceDN w:val="0"/>
        <w:adjustRightInd w:val="0"/>
        <w:rPr>
          <w:rFonts w:eastAsia="Arial Unicode MS"/>
          <w:szCs w:val="24"/>
        </w:rPr>
      </w:pPr>
    </w:p>
    <w:p w:rsidR="00794240" w:rsidRPr="00794240" w:rsidP="000259DA">
      <w:pPr>
        <w:pStyle w:val="Center"/>
        <w:rPr>
          <w:rFonts w:eastAsia="Arial Unicode MS"/>
        </w:rPr>
      </w:pPr>
      <w:r w:rsidRPr="00794240">
        <w:rPr>
          <w:rFonts w:eastAsia="Arial Unicode MS"/>
        </w:rPr>
        <w:t>[FORM OF TRUSTEE</w:t>
      </w:r>
      <w:r w:rsidR="007A0555">
        <w:rPr>
          <w:rFonts w:eastAsia="Arial Unicode MS"/>
        </w:rPr>
        <w:t>’</w:t>
      </w:r>
      <w:r w:rsidRPr="00794240">
        <w:rPr>
          <w:rFonts w:eastAsia="Arial Unicode MS"/>
        </w:rPr>
        <w:t>S CERTIFICATE OF AUTHENTICATION]</w:t>
      </w:r>
    </w:p>
    <w:p w:rsidR="00794240" w:rsidRPr="00794240" w:rsidP="000259DA">
      <w:pPr>
        <w:pStyle w:val="Body05"/>
        <w:keepNext/>
        <w:keepLines/>
        <w:rPr>
          <w:rFonts w:eastAsia="Arial Unicode MS"/>
        </w:rPr>
      </w:pPr>
      <w:r w:rsidRPr="00794240">
        <w:rPr>
          <w:rFonts w:eastAsia="Arial Unicode MS"/>
        </w:rPr>
        <w:t xml:space="preserve">This is one of the Bonds described in the within-mentioned Trust Agreement. </w:t>
      </w:r>
    </w:p>
    <w:p w:rsidR="00794240" w:rsidRPr="00794240" w:rsidP="00794240">
      <w:pPr>
        <w:autoSpaceDE w:val="0"/>
        <w:autoSpaceDN w:val="0"/>
        <w:adjustRightInd w:val="0"/>
        <w:ind w:firstLine="720"/>
        <w:rPr>
          <w:rFonts w:eastAsia="Arial Unicode MS"/>
          <w:szCs w:val="24"/>
        </w:rPr>
      </w:pPr>
    </w:p>
    <w:p w:rsidR="00794240" w:rsidRPr="00794240" w:rsidP="00794240">
      <w:pPr>
        <w:tabs>
          <w:tab w:val="left" w:pos="4320"/>
        </w:tabs>
        <w:autoSpaceDE w:val="0"/>
        <w:autoSpaceDN w:val="0"/>
        <w:adjustRightInd w:val="0"/>
        <w:ind w:left="4320" w:hanging="4320"/>
        <w:jc w:val="left"/>
        <w:rPr>
          <w:rFonts w:eastAsia="Arial Unicode MS"/>
          <w:szCs w:val="24"/>
        </w:rPr>
      </w:pPr>
      <w:r w:rsidRPr="00794240">
        <w:rPr>
          <w:rFonts w:eastAsia="Arial Unicode MS"/>
          <w:szCs w:val="24"/>
        </w:rPr>
        <w:t xml:space="preserve">Authentication Date: </w:t>
      </w:r>
      <w:r w:rsidR="002D3935">
        <w:rPr>
          <w:rFonts w:eastAsia="Arial Unicode MS"/>
          <w:szCs w:val="24"/>
        </w:rPr>
        <w:t xml:space="preserve">__________, </w:t>
      </w:r>
      <w:r w:rsidR="00CF6AF0">
        <w:rPr>
          <w:rFonts w:eastAsia="Arial Unicode MS"/>
          <w:szCs w:val="24"/>
        </w:rPr>
        <w:t>2018</w:t>
      </w:r>
      <w:r w:rsidRPr="00794240">
        <w:rPr>
          <w:rFonts w:eastAsia="Arial Unicode MS"/>
          <w:szCs w:val="24"/>
        </w:rPr>
        <w:t xml:space="preserve"> </w:t>
      </w:r>
      <w:r w:rsidRPr="00794240">
        <w:rPr>
          <w:rFonts w:eastAsia="Arial Unicode MS"/>
          <w:szCs w:val="24"/>
        </w:rPr>
        <w:tab/>
      </w:r>
      <w:r w:rsidR="009E0832">
        <w:rPr>
          <w:rFonts w:eastAsia="Arial Unicode MS"/>
          <w:szCs w:val="24"/>
        </w:rPr>
        <w:t>U.S. BANK NATIONAL ASSOCIATION</w:t>
      </w:r>
      <w:r w:rsidRPr="00794240">
        <w:rPr>
          <w:rFonts w:eastAsia="Arial Unicode MS"/>
          <w:szCs w:val="24"/>
        </w:rPr>
        <w:t>, as Trustee</w:t>
      </w:r>
    </w:p>
    <w:p w:rsidR="00794240" w:rsidRPr="00794240" w:rsidP="00794240">
      <w:pPr>
        <w:autoSpaceDE w:val="0"/>
        <w:autoSpaceDN w:val="0"/>
        <w:adjustRightInd w:val="0"/>
        <w:ind w:left="4320"/>
        <w:rPr>
          <w:rFonts w:eastAsia="Arial Unicode MS"/>
          <w:szCs w:val="24"/>
        </w:rPr>
      </w:pPr>
    </w:p>
    <w:p w:rsidR="00794240" w:rsidRPr="00794240" w:rsidP="00794240">
      <w:pPr>
        <w:autoSpaceDE w:val="0"/>
        <w:autoSpaceDN w:val="0"/>
        <w:adjustRightInd w:val="0"/>
        <w:ind w:left="4320"/>
        <w:rPr>
          <w:rFonts w:eastAsia="Arial Unicode MS"/>
          <w:szCs w:val="24"/>
        </w:rPr>
      </w:pPr>
      <w:r w:rsidRPr="00794240">
        <w:rPr>
          <w:rFonts w:eastAsia="Arial Unicode MS"/>
          <w:szCs w:val="24"/>
        </w:rPr>
        <w:t>By: ________________________________</w:t>
      </w:r>
    </w:p>
    <w:p w:rsidR="00794240" w:rsidRPr="00794240" w:rsidP="00794240">
      <w:pPr>
        <w:autoSpaceDE w:val="0"/>
        <w:autoSpaceDN w:val="0"/>
        <w:adjustRightInd w:val="0"/>
        <w:ind w:left="4320"/>
        <w:rPr>
          <w:rFonts w:eastAsia="Arial Unicode MS"/>
          <w:szCs w:val="24"/>
        </w:rPr>
      </w:pPr>
      <w:r w:rsidRPr="00794240">
        <w:rPr>
          <w:rFonts w:eastAsia="Arial Unicode MS"/>
          <w:szCs w:val="24"/>
        </w:rPr>
        <w:t>Its:    Authorized Signatory</w:t>
      </w:r>
    </w:p>
    <w:p w:rsidR="001826E4" w:rsidP="001826E4">
      <w:pPr>
        <w:pStyle w:val="BodyText"/>
        <w:tabs>
          <w:tab w:val="left" w:pos="9180"/>
        </w:tabs>
        <w:rPr>
          <w:u w:val="single"/>
        </w:rPr>
      </w:pPr>
    </w:p>
    <w:p w:rsidR="007F1ED5" w:rsidP="001826E4">
      <w:pPr>
        <w:pStyle w:val="BodyText"/>
        <w:tabs>
          <w:tab w:val="left" w:pos="9180"/>
        </w:tabs>
        <w:spacing w:after="0"/>
        <w:rPr>
          <w:u w:val="single"/>
        </w:rPr>
      </w:pPr>
      <w:r>
        <w:rPr>
          <w:u w:val="single"/>
        </w:rPr>
        <w:tab/>
      </w:r>
    </w:p>
    <w:p w:rsidR="007F1ED5" w:rsidP="007F1ED5">
      <w:pPr>
        <w:pStyle w:val="BodyText"/>
        <w:tabs>
          <w:tab w:val="left" w:pos="9180"/>
        </w:tabs>
        <w:rPr>
          <w:u w:val="single"/>
        </w:rPr>
      </w:pPr>
      <w:r>
        <w:rPr>
          <w:u w:val="single"/>
        </w:rPr>
        <w:tab/>
      </w:r>
    </w:p>
    <w:p w:rsidR="00794240" w:rsidRPr="00794240" w:rsidP="000C636B">
      <w:pPr>
        <w:pStyle w:val="Center"/>
        <w:rPr>
          <w:rFonts w:eastAsia="Arial Unicode MS"/>
        </w:rPr>
      </w:pPr>
      <w:r w:rsidRPr="00794240">
        <w:rPr>
          <w:rFonts w:eastAsia="Arial Unicode MS"/>
        </w:rPr>
        <w:t>[FORM OF ASSIGNMENT]</w:t>
      </w:r>
    </w:p>
    <w:p w:rsidR="00794240" w:rsidRPr="00794240" w:rsidP="005C785F">
      <w:pPr>
        <w:pStyle w:val="Body05"/>
        <w:keepNext/>
        <w:keepLines/>
        <w:rPr>
          <w:rFonts w:eastAsia="Arial Unicode MS"/>
        </w:rPr>
      </w:pPr>
      <w:r w:rsidRPr="00794240">
        <w:rPr>
          <w:rFonts w:eastAsia="Arial Unicode MS"/>
        </w:rPr>
        <w:t>For value received the undersigned hereby sells, assigns and transfers unto</w:t>
      </w:r>
    </w:p>
    <w:tbl>
      <w:tblPr>
        <w:tblW w:w="0" w:type="auto"/>
        <w:tblInd w:w="54" w:type="dxa"/>
        <w:tblLayout w:type="fixed"/>
        <w:tblCellMar>
          <w:left w:w="54" w:type="dxa"/>
          <w:right w:w="54" w:type="dxa"/>
        </w:tblCellMar>
        <w:tblLook w:val="0000"/>
      </w:tblPr>
      <w:tblGrid>
        <w:gridCol w:w="9576"/>
      </w:tblGrid>
      <w:tr>
        <w:tblPrEx>
          <w:tblW w:w="0" w:type="auto"/>
          <w:tblInd w:w="54" w:type="dxa"/>
          <w:tblLayout w:type="fixed"/>
          <w:tblCellMar>
            <w:left w:w="54" w:type="dxa"/>
            <w:right w:w="54" w:type="dxa"/>
          </w:tblCellMar>
          <w:tblLook w:val="0000"/>
        </w:tblPrEx>
        <w:tc>
          <w:tcPr>
            <w:tcW w:w="9576" w:type="dxa"/>
            <w:tcBorders>
              <w:top w:val="nil"/>
              <w:left w:val="nil"/>
              <w:bottom w:val="single" w:sz="6" w:space="0" w:color="000000"/>
              <w:right w:val="nil"/>
            </w:tcBorders>
          </w:tcPr>
          <w:p w:rsidR="00794240" w:rsidRPr="00794240" w:rsidP="005C785F">
            <w:pPr>
              <w:keepNext/>
              <w:keepLines/>
              <w:autoSpaceDE w:val="0"/>
              <w:autoSpaceDN w:val="0"/>
              <w:adjustRightInd w:val="0"/>
              <w:rPr>
                <w:rFonts w:eastAsia="Arial Unicode MS"/>
                <w:szCs w:val="24"/>
              </w:rPr>
            </w:pPr>
            <w:r w:rsidRPr="00794240">
              <w:rPr>
                <w:rFonts w:eastAsia="Arial Unicode MS"/>
                <w:szCs w:val="24"/>
              </w:rPr>
              <w:t xml:space="preserve"> </w:t>
            </w:r>
          </w:p>
        </w:tc>
      </w:tr>
      <w:tr>
        <w:tblPrEx>
          <w:tblW w:w="0" w:type="auto"/>
          <w:tblInd w:w="54" w:type="dxa"/>
          <w:tblLayout w:type="fixed"/>
          <w:tblCellMar>
            <w:left w:w="54" w:type="dxa"/>
            <w:right w:w="54" w:type="dxa"/>
          </w:tblCellMar>
          <w:tblLook w:val="0000"/>
        </w:tblPrEx>
        <w:tc>
          <w:tcPr>
            <w:tcW w:w="9576" w:type="dxa"/>
            <w:tcBorders>
              <w:top w:val="single" w:sz="6" w:space="0" w:color="000000"/>
              <w:left w:val="nil"/>
              <w:bottom w:val="single" w:sz="6" w:space="0" w:color="000000"/>
              <w:right w:val="nil"/>
            </w:tcBorders>
          </w:tcPr>
          <w:p w:rsidR="00794240" w:rsidRPr="00794240" w:rsidP="005C785F">
            <w:pPr>
              <w:keepNext/>
              <w:keepLines/>
              <w:autoSpaceDE w:val="0"/>
              <w:autoSpaceDN w:val="0"/>
              <w:adjustRightInd w:val="0"/>
              <w:rPr>
                <w:rFonts w:eastAsia="Arial Unicode MS"/>
                <w:szCs w:val="24"/>
              </w:rPr>
            </w:pPr>
            <w:r w:rsidRPr="00794240">
              <w:rPr>
                <w:rFonts w:eastAsia="Arial Unicode MS"/>
                <w:szCs w:val="24"/>
              </w:rPr>
              <w:t xml:space="preserve"> </w:t>
            </w:r>
          </w:p>
        </w:tc>
      </w:tr>
      <w:tr>
        <w:tblPrEx>
          <w:tblW w:w="0" w:type="auto"/>
          <w:tblInd w:w="54" w:type="dxa"/>
          <w:tblLayout w:type="fixed"/>
          <w:tblCellMar>
            <w:left w:w="54" w:type="dxa"/>
            <w:right w:w="54" w:type="dxa"/>
          </w:tblCellMar>
          <w:tblLook w:val="0000"/>
        </w:tblPrEx>
        <w:tc>
          <w:tcPr>
            <w:tcW w:w="9576" w:type="dxa"/>
            <w:tcBorders>
              <w:top w:val="single" w:sz="6" w:space="0" w:color="000000"/>
              <w:left w:val="nil"/>
              <w:bottom w:val="single" w:sz="6" w:space="0" w:color="000000"/>
              <w:right w:val="nil"/>
            </w:tcBorders>
          </w:tcPr>
          <w:p w:rsidR="00794240" w:rsidRPr="00794240" w:rsidP="005C785F">
            <w:pPr>
              <w:keepNext/>
              <w:keepLines/>
              <w:autoSpaceDE w:val="0"/>
              <w:autoSpaceDN w:val="0"/>
              <w:adjustRightInd w:val="0"/>
              <w:rPr>
                <w:rFonts w:eastAsia="Arial Unicode MS"/>
                <w:szCs w:val="24"/>
              </w:rPr>
            </w:pPr>
            <w:r w:rsidRPr="00794240">
              <w:rPr>
                <w:rFonts w:eastAsia="Arial Unicode MS"/>
                <w:szCs w:val="24"/>
              </w:rPr>
              <w:t xml:space="preserve"> </w:t>
            </w:r>
          </w:p>
        </w:tc>
      </w:tr>
    </w:tbl>
    <w:p w:rsidR="00794240" w:rsidRPr="00794240" w:rsidP="005C785F">
      <w:pPr>
        <w:pStyle w:val="Center"/>
        <w:rPr>
          <w:rFonts w:eastAsia="Arial Unicode MS"/>
        </w:rPr>
      </w:pPr>
      <w:r w:rsidRPr="00794240">
        <w:rPr>
          <w:rFonts w:eastAsia="Arial Unicode MS"/>
        </w:rPr>
        <w:t>(Name, Address and Tax Identification or Social Security Number of Assignee)</w:t>
      </w:r>
    </w:p>
    <w:p w:rsidR="00794240" w:rsidRPr="00794240" w:rsidP="005C785F">
      <w:pPr>
        <w:pStyle w:val="Body"/>
        <w:keepNext/>
        <w:keepLines/>
        <w:rPr>
          <w:rFonts w:eastAsia="Arial Unicode MS"/>
        </w:rPr>
      </w:pPr>
      <w:r w:rsidRPr="00794240">
        <w:rPr>
          <w:rFonts w:eastAsia="Arial Unicode MS"/>
        </w:rPr>
        <w:t>the within-registered Bond and hereby irrevocably constitute(s) and appoint(s) __________________________________________________ attorney, to transfer the same on the Register of the Trustee with full power of substitution in the premises.</w:t>
      </w:r>
    </w:p>
    <w:p w:rsidR="00794240" w:rsidRPr="00794240" w:rsidP="005C785F">
      <w:pPr>
        <w:pStyle w:val="Body05"/>
        <w:keepNext/>
        <w:keepLines/>
        <w:rPr>
          <w:rFonts w:eastAsia="Arial Unicode MS"/>
        </w:rPr>
      </w:pPr>
      <w:r w:rsidRPr="00794240">
        <w:rPr>
          <w:rFonts w:eastAsia="Arial Unicode MS"/>
        </w:rPr>
        <w:t>Note: The signature(s) on this Assignment must correspond with the name(s) as written on the face of the within Bond in every particular without alteration or enlargement or any change whatsoever.</w:t>
      </w:r>
    </w:p>
    <w:p w:rsidR="00794240" w:rsidRPr="00794240" w:rsidP="001826E4">
      <w:pPr>
        <w:keepNext/>
        <w:keepLines/>
        <w:autoSpaceDE w:val="0"/>
        <w:autoSpaceDN w:val="0"/>
        <w:adjustRightInd w:val="0"/>
        <w:rPr>
          <w:rFonts w:eastAsia="Arial Unicode MS"/>
          <w:szCs w:val="24"/>
        </w:rPr>
      </w:pPr>
      <w:r w:rsidRPr="00794240">
        <w:rPr>
          <w:rFonts w:eastAsia="Arial Unicode MS"/>
          <w:szCs w:val="24"/>
        </w:rPr>
        <w:t>Signature Guaranteed:</w:t>
      </w:r>
    </w:p>
    <w:p w:rsidR="00794240" w:rsidRPr="00794240" w:rsidP="001826E4">
      <w:pPr>
        <w:keepNext/>
        <w:keepLines/>
        <w:autoSpaceDE w:val="0"/>
        <w:autoSpaceDN w:val="0"/>
        <w:adjustRightInd w:val="0"/>
        <w:rPr>
          <w:rFonts w:eastAsia="Arial Unicode MS"/>
          <w:szCs w:val="24"/>
        </w:rPr>
      </w:pPr>
    </w:p>
    <w:p w:rsidR="00794240" w:rsidRPr="00794240" w:rsidP="001826E4">
      <w:pPr>
        <w:keepNext/>
        <w:keepLines/>
        <w:pBdr>
          <w:bottom w:val="single" w:sz="6" w:space="0" w:color="000000"/>
        </w:pBdr>
        <w:autoSpaceDE w:val="0"/>
        <w:autoSpaceDN w:val="0"/>
        <w:adjustRightInd w:val="0"/>
        <w:jc w:val="left"/>
        <w:rPr>
          <w:rFonts w:eastAsia="Arial Unicode MS"/>
          <w:szCs w:val="24"/>
        </w:rPr>
      </w:pPr>
    </w:p>
    <w:p w:rsidR="00794240" w:rsidRPr="00794240" w:rsidP="00794240">
      <w:pPr>
        <w:autoSpaceDE w:val="0"/>
        <w:autoSpaceDN w:val="0"/>
        <w:adjustRightInd w:val="0"/>
        <w:rPr>
          <w:rFonts w:eastAsia="Arial Unicode MS"/>
          <w:szCs w:val="24"/>
        </w:rPr>
      </w:pPr>
      <w:r w:rsidRPr="00794240">
        <w:rPr>
          <w:rFonts w:eastAsia="Arial Unicode MS"/>
          <w:szCs w:val="24"/>
        </w:rPr>
        <w:t>Note:</w:t>
      </w:r>
      <w:r w:rsidRPr="00794240">
        <w:rPr>
          <w:rFonts w:eastAsia="Arial Unicode MS"/>
          <w:szCs w:val="24"/>
        </w:rPr>
        <w:tab/>
        <w:t>Signature must be guaranteed by an eligible guarantor institution.</w:t>
      </w:r>
    </w:p>
    <w:p w:rsidR="00794240" w:rsidRPr="00794240" w:rsidP="00794240">
      <w:pPr>
        <w:autoSpaceDE w:val="0"/>
        <w:autoSpaceDN w:val="0"/>
        <w:adjustRightInd w:val="0"/>
        <w:rPr>
          <w:rFonts w:eastAsia="Arial Unicode MS"/>
          <w:szCs w:val="24"/>
        </w:rPr>
      </w:pPr>
    </w:p>
    <w:p w:rsidR="00980C3A" w:rsidP="00847060">
      <w:pPr>
        <w:pStyle w:val="CenterBold"/>
        <w:keepNext w:val="0"/>
        <w:keepLines w:val="0"/>
      </w:pPr>
    </w:p>
    <w:p w:rsidR="00847060" w:rsidP="00847060">
      <w:pPr>
        <w:pStyle w:val="Body"/>
        <w:sectPr w:rsidSect="00D24B41">
          <w:footerReference w:type="default" r:id="rId17"/>
          <w:headerReference w:type="first" r:id="rId18"/>
          <w:footerReference w:type="first" r:id="rId19"/>
          <w:pgSz w:w="12240" w:h="15840" w:code="1"/>
          <w:pgMar w:top="1440" w:right="1440" w:bottom="1440" w:left="1440" w:header="720" w:footer="288" w:gutter="0"/>
          <w:pgNumType w:start="1"/>
          <w:cols w:space="720"/>
          <w:titlePg/>
          <w:docGrid w:linePitch="326"/>
        </w:sectPr>
      </w:pPr>
    </w:p>
    <w:p w:rsidR="00847060" w:rsidP="00847060">
      <w:pPr>
        <w:pStyle w:val="BodyText"/>
        <w:jc w:val="center"/>
        <w:rPr>
          <w:b/>
          <w:bCs/>
        </w:rPr>
      </w:pPr>
      <w:r>
        <w:rPr>
          <w:b/>
          <w:bCs/>
        </w:rPr>
        <w:t>EXHIBIT C</w:t>
      </w:r>
    </w:p>
    <w:p w:rsidR="00847060" w:rsidP="00847060">
      <w:pPr>
        <w:spacing w:after="240"/>
        <w:jc w:val="center"/>
        <w:rPr>
          <w:szCs w:val="22"/>
        </w:rPr>
      </w:pPr>
      <w:r>
        <w:rPr>
          <w:b/>
          <w:bCs/>
          <w:szCs w:val="22"/>
        </w:rPr>
        <w:t>[FORM OF REQUISITION (PROJECT ACCOUNT)]</w:t>
      </w:r>
    </w:p>
    <w:p w:rsidR="00847060" w:rsidP="00847060">
      <w:pPr>
        <w:spacing w:after="240"/>
        <w:jc w:val="center"/>
        <w:rPr>
          <w:szCs w:val="22"/>
        </w:rPr>
      </w:pPr>
      <w:r>
        <w:rPr>
          <w:szCs w:val="22"/>
        </w:rPr>
        <w:t>REQUISITION NO. __</w:t>
      </w:r>
      <w:r>
        <w:rPr>
          <w:szCs w:val="22"/>
        </w:rPr>
        <w:br/>
        <w:t>(Project Account)</w:t>
      </w:r>
    </w:p>
    <w:p w:rsidR="00847060" w:rsidP="00847060">
      <w:pPr>
        <w:spacing w:after="240"/>
        <w:jc w:val="center"/>
        <w:rPr>
          <w:szCs w:val="22"/>
        </w:rPr>
      </w:pPr>
      <w:r>
        <w:rPr>
          <w:szCs w:val="22"/>
        </w:rPr>
        <w:t>with reference to</w:t>
      </w:r>
    </w:p>
    <w:p w:rsidR="00847060" w:rsidP="00847060">
      <w:pPr>
        <w:jc w:val="center"/>
        <w:rPr>
          <w:szCs w:val="22"/>
        </w:rPr>
      </w:pPr>
      <w:r>
        <w:rPr>
          <w:szCs w:val="22"/>
        </w:rPr>
        <w:t>$___________</w:t>
      </w:r>
    </w:p>
    <w:p w:rsidR="00847060" w:rsidP="00847060">
      <w:pPr>
        <w:jc w:val="center"/>
        <w:rPr>
          <w:szCs w:val="22"/>
        </w:rPr>
      </w:pPr>
      <w:r>
        <w:rPr>
          <w:szCs w:val="22"/>
        </w:rPr>
        <w:t>City of Seaside Joint Powers Financing Authority</w:t>
      </w:r>
    </w:p>
    <w:p w:rsidR="00847060" w:rsidP="00847060">
      <w:pPr>
        <w:jc w:val="center"/>
        <w:rPr>
          <w:szCs w:val="22"/>
        </w:rPr>
      </w:pPr>
      <w:r>
        <w:rPr>
          <w:szCs w:val="22"/>
        </w:rPr>
        <w:t xml:space="preserve">Lease Revenue Bonds </w:t>
      </w:r>
      <w:r>
        <w:rPr>
          <w:szCs w:val="22"/>
        </w:rPr>
        <w:br/>
      </w:r>
      <w:r w:rsidR="006B3F43">
        <w:rPr>
          <w:szCs w:val="22"/>
        </w:rPr>
        <w:t>(</w:t>
      </w:r>
      <w:r w:rsidR="00B803F4">
        <w:rPr>
          <w:szCs w:val="22"/>
        </w:rPr>
        <w:t>Cutino</w:t>
      </w:r>
      <w:r w:rsidR="00B803F4">
        <w:rPr>
          <w:szCs w:val="22"/>
        </w:rPr>
        <w:t xml:space="preserve"> Park Improvement Project</w:t>
      </w:r>
      <w:r w:rsidR="006B3F43">
        <w:rPr>
          <w:szCs w:val="22"/>
        </w:rPr>
        <w:t>)</w:t>
      </w:r>
    </w:p>
    <w:p w:rsidR="00847060" w:rsidP="00847060">
      <w:pPr>
        <w:spacing w:after="480"/>
        <w:jc w:val="center"/>
        <w:rPr>
          <w:szCs w:val="22"/>
        </w:rPr>
      </w:pPr>
      <w:r>
        <w:rPr>
          <w:szCs w:val="22"/>
        </w:rPr>
        <w:t>Series 2018</w:t>
      </w:r>
    </w:p>
    <w:p w:rsidR="00847060" w:rsidP="00847060">
      <w:pPr>
        <w:spacing w:after="240"/>
        <w:ind w:firstLine="1056"/>
        <w:rPr>
          <w:szCs w:val="22"/>
        </w:rPr>
      </w:pPr>
      <w:r>
        <w:rPr>
          <w:szCs w:val="22"/>
        </w:rPr>
        <w:t>I.</w:t>
      </w:r>
      <w:r>
        <w:rPr>
          <w:szCs w:val="22"/>
        </w:rPr>
        <w:tab/>
        <w:t>Pursuant to Section 4.5</w:t>
      </w:r>
      <w:r>
        <w:rPr>
          <w:szCs w:val="22"/>
        </w:rPr>
        <w:t xml:space="preserve"> of that certain Trust Agreement, dated as of </w:t>
      </w:r>
      <w:r w:rsidR="00D42C8A">
        <w:t>October 1, 2018</w:t>
      </w:r>
      <w:r>
        <w:rPr>
          <w:szCs w:val="22"/>
        </w:rPr>
        <w:t xml:space="preserve"> (the “Trust Agreement”), by and among the City of </w:t>
      </w:r>
      <w:r w:rsidR="00D42C8A">
        <w:rPr>
          <w:szCs w:val="22"/>
        </w:rPr>
        <w:t>Seaside</w:t>
      </w:r>
      <w:r>
        <w:rPr>
          <w:szCs w:val="22"/>
        </w:rPr>
        <w:t xml:space="preserve"> (the “City”), as lessee, the </w:t>
      </w:r>
      <w:r w:rsidR="004E6455">
        <w:rPr>
          <w:szCs w:val="22"/>
        </w:rPr>
        <w:t>City of Seaside Joint Powers Financing Authority</w:t>
      </w:r>
      <w:r>
        <w:rPr>
          <w:szCs w:val="22"/>
        </w:rPr>
        <w:t xml:space="preserve"> (the “Authority”), as lessor, and </w:t>
      </w:r>
      <w:r w:rsidR="00A922BA">
        <w:t xml:space="preserve">U.S. Bank </w:t>
      </w:r>
      <w:r>
        <w:t>National Association</w:t>
      </w:r>
      <w:r>
        <w:rPr>
          <w:szCs w:val="22"/>
        </w:rPr>
        <w:t xml:space="preserve">, as trustee (the “Trustee”), under the terms of which the above-captioned bonds were issued, the City hereby requests the Trustee to pay from the moneys in the Project Account the amounts shown on </w:t>
      </w:r>
      <w:r>
        <w:rPr>
          <w:szCs w:val="22"/>
          <w:u w:val="single"/>
        </w:rPr>
        <w:t>Schedule A</w:t>
      </w:r>
      <w:r>
        <w:rPr>
          <w:szCs w:val="22"/>
        </w:rPr>
        <w:t xml:space="preserve"> attached hereto to the parties indicated in </w:t>
      </w:r>
      <w:r>
        <w:rPr>
          <w:szCs w:val="22"/>
          <w:u w:val="single"/>
        </w:rPr>
        <w:t>Schedule A</w:t>
      </w:r>
      <w:r>
        <w:rPr>
          <w:szCs w:val="22"/>
        </w:rPr>
        <w:t>.</w:t>
      </w:r>
    </w:p>
    <w:p w:rsidR="00847060" w:rsidP="00847060">
      <w:pPr>
        <w:spacing w:after="240"/>
        <w:ind w:firstLine="1056"/>
        <w:rPr>
          <w:szCs w:val="22"/>
        </w:rPr>
      </w:pPr>
      <w:r>
        <w:rPr>
          <w:szCs w:val="22"/>
        </w:rPr>
        <w:t>II.</w:t>
      </w:r>
      <w:r>
        <w:rPr>
          <w:szCs w:val="22"/>
        </w:rPr>
        <w:tab/>
        <w:t xml:space="preserve">The payees, the purposes for which the costs have been incurred, and the amount of the disbursements requested are itemized on </w:t>
      </w:r>
      <w:r>
        <w:rPr>
          <w:szCs w:val="22"/>
          <w:u w:val="single"/>
        </w:rPr>
        <w:t>Schedule A</w:t>
      </w:r>
      <w:r>
        <w:rPr>
          <w:szCs w:val="22"/>
        </w:rPr>
        <w:t xml:space="preserve"> hereto.  All such all such payments shall be made by check or wire transfer in accordance with the payment instructions set forth in </w:t>
      </w:r>
      <w:r>
        <w:rPr>
          <w:szCs w:val="22"/>
          <w:u w:val="single"/>
        </w:rPr>
        <w:t>Schedule A</w:t>
      </w:r>
      <w:r>
        <w:rPr>
          <w:szCs w:val="22"/>
        </w:rPr>
        <w:t xml:space="preserve"> or in invoices submitted in accordance therewith and the Trustee may rely on such payment instructions so given by the Authority with no duty to investigate or inquire as to the authenticity of the invoice or the payment instructions contained therein.</w:t>
      </w:r>
    </w:p>
    <w:p w:rsidR="00847060" w:rsidP="00847060">
      <w:pPr>
        <w:spacing w:after="240"/>
        <w:ind w:firstLine="1056"/>
        <w:rPr>
          <w:szCs w:val="22"/>
        </w:rPr>
      </w:pPr>
      <w:r>
        <w:rPr>
          <w:szCs w:val="22"/>
        </w:rPr>
        <w:t>III.</w:t>
      </w:r>
      <w:r>
        <w:rPr>
          <w:szCs w:val="22"/>
        </w:rPr>
        <w:tab/>
        <w:t xml:space="preserve">Each obligation mentioned in </w:t>
      </w:r>
      <w:r>
        <w:rPr>
          <w:szCs w:val="22"/>
          <w:u w:val="single"/>
        </w:rPr>
        <w:t>Schedule A</w:t>
      </w:r>
      <w:r>
        <w:rPr>
          <w:szCs w:val="22"/>
        </w:rPr>
        <w:t xml:space="preserve"> hereto has been properly incurred and is a proper charge against the Project Account.  None of the items for which payment is requested has been reimbursed previously from the Project Account.</w:t>
      </w:r>
    </w:p>
    <w:p w:rsidR="00847060" w:rsidP="00340A72">
      <w:pPr>
        <w:pStyle w:val="BodyTextIndent"/>
        <w:spacing w:after="240"/>
        <w:ind w:left="0" w:firstLine="720"/>
      </w:pPr>
      <w:r>
        <w:t xml:space="preserve">All capitalized terms not defined herein have the meanings ascribed to them in the </w:t>
      </w:r>
      <w:r>
        <w:rPr>
          <w:szCs w:val="22"/>
        </w:rPr>
        <w:t>Trust Agreement</w:t>
      </w:r>
      <w:r>
        <w:t>.</w:t>
      </w:r>
    </w:p>
    <w:p w:rsidR="00847060" w:rsidP="00847060">
      <w:pPr>
        <w:spacing w:after="240"/>
        <w:rPr>
          <w:szCs w:val="22"/>
        </w:rPr>
      </w:pPr>
      <w:r>
        <w:rPr>
          <w:szCs w:val="22"/>
        </w:rPr>
        <w:t>DATED:_________________</w:t>
      </w:r>
    </w:p>
    <w:p w:rsidR="00847060" w:rsidP="00847060">
      <w:pPr>
        <w:pStyle w:val="Signature"/>
        <w:rPr>
          <w:b/>
          <w:bCs/>
        </w:rPr>
      </w:pPr>
      <w:r>
        <w:rPr>
          <w:b/>
          <w:bCs/>
        </w:rPr>
        <w:t xml:space="preserve">CITY OF </w:t>
      </w:r>
      <w:r w:rsidR="00D42C8A">
        <w:rPr>
          <w:b/>
          <w:bCs/>
        </w:rPr>
        <w:t>SEASIDE</w:t>
      </w:r>
    </w:p>
    <w:p w:rsidR="00847060" w:rsidP="00847060">
      <w:pPr>
        <w:pStyle w:val="Signature"/>
      </w:pPr>
    </w:p>
    <w:p w:rsidR="00847060" w:rsidP="00847060">
      <w:pPr>
        <w:pStyle w:val="Signature"/>
      </w:pPr>
    </w:p>
    <w:p w:rsidR="00847060" w:rsidP="00847060">
      <w:pPr>
        <w:pStyle w:val="Signature"/>
      </w:pPr>
    </w:p>
    <w:p w:rsidR="00847060" w:rsidP="00847060">
      <w:pPr>
        <w:pStyle w:val="Signature"/>
      </w:pPr>
      <w:r>
        <w:t>By: ____________________________________</w:t>
      </w:r>
    </w:p>
    <w:p w:rsidR="00847060" w:rsidP="00847060">
      <w:pPr>
        <w:pStyle w:val="Signature"/>
      </w:pPr>
      <w:r>
        <w:tab/>
        <w:t>[Name]</w:t>
      </w:r>
    </w:p>
    <w:p w:rsidR="00847060" w:rsidP="00847060">
      <w:pPr>
        <w:pStyle w:val="Signature"/>
      </w:pPr>
      <w:r>
        <w:tab/>
        <w:t>[Title]</w:t>
      </w:r>
    </w:p>
    <w:p w:rsidR="00847060" w:rsidRPr="00847060" w:rsidP="00847060">
      <w:pPr>
        <w:pStyle w:val="Body"/>
      </w:pPr>
    </w:p>
    <w:sectPr w:rsidSect="00D24B41">
      <w:footerReference w:type="first" r:id="rId20"/>
      <w:pgSz w:w="12240" w:h="15840" w:code="1"/>
      <w:pgMar w:top="1440" w:right="1440" w:bottom="1440" w:left="1440" w:header="720" w:footer="288"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360" w:type="dxa"/>
      <w:tblLayout w:type="fixed"/>
      <w:tblCellMar>
        <w:left w:w="0" w:type="dxa"/>
        <w:right w:w="0" w:type="dxa"/>
      </w:tblCellMar>
      <w:tblLook w:val="0000"/>
    </w:tblPr>
    <w:tblGrid>
      <w:gridCol w:w="1440"/>
      <w:gridCol w:w="6480"/>
      <w:gridCol w:w="1440"/>
    </w:tblGrid>
    <w:tr w:rsidTr="00794240">
      <w:tblPrEx>
        <w:tblW w:w="9360" w:type="dxa"/>
        <w:tblLayout w:type="fixed"/>
        <w:tblCellMar>
          <w:left w:w="0" w:type="dxa"/>
          <w:right w:w="0" w:type="dxa"/>
        </w:tblCellMar>
        <w:tblLook w:val="0000"/>
      </w:tblPrEx>
      <w:tc>
        <w:tcPr>
          <w:tcW w:w="1440" w:type="dxa"/>
          <w:shd w:val="clear" w:color="auto" w:fill="auto"/>
          <w:vAlign w:val="bottom"/>
        </w:tcPr>
        <w:p w:rsidR="000138EC" w:rsidP="00794240">
          <w:pPr>
            <w:pStyle w:val="Footer"/>
            <w:jc w:val="left"/>
            <w:rPr>
              <w:rStyle w:val="FooterTxt"/>
              <w:noProof/>
              <w:sz w:val="24"/>
            </w:rPr>
          </w:pPr>
        </w:p>
      </w:tc>
      <w:tc>
        <w:tcPr>
          <w:tcW w:w="6480" w:type="dxa"/>
          <w:shd w:val="clear" w:color="auto" w:fill="auto"/>
        </w:tcPr>
        <w:p w:rsidR="000138EC" w:rsidRPr="00794240" w:rsidP="00794240">
          <w:pPr>
            <w:jc w:val="center"/>
            <w:rPr>
              <w:rStyle w:val="PageNumber"/>
              <w:noProof/>
            </w:rPr>
          </w:pPr>
          <w:r w:rsidRPr="00794240">
            <w:rPr>
              <w:rStyle w:val="PageNumber"/>
              <w:noProof/>
            </w:rPr>
            <w:t>-</w:t>
          </w:r>
          <w:r w:rsidRPr="00794240" w:rsidR="0051654A">
            <w:rPr>
              <w:rStyle w:val="PageNumber"/>
              <w:noProof/>
            </w:rPr>
            <w:fldChar w:fldCharType="begin"/>
          </w:r>
          <w:r w:rsidRPr="00794240">
            <w:rPr>
              <w:rStyle w:val="PageNumber"/>
              <w:noProof/>
            </w:rPr>
            <w:instrText xml:space="preserve"> PAGE  </w:instrText>
          </w:r>
          <w:r w:rsidRPr="00794240" w:rsidR="0051654A">
            <w:rPr>
              <w:rStyle w:val="PageNumber"/>
              <w:noProof/>
            </w:rPr>
            <w:fldChar w:fldCharType="separate"/>
          </w:r>
          <w:r w:rsidR="00B21351">
            <w:rPr>
              <w:rStyle w:val="PageNumber"/>
              <w:noProof/>
            </w:rPr>
            <w:t>1</w:t>
          </w:r>
          <w:r w:rsidRPr="00794240" w:rsidR="0051654A">
            <w:rPr>
              <w:rStyle w:val="PageNumber"/>
              <w:noProof/>
            </w:rPr>
            <w:fldChar w:fldCharType="end"/>
          </w:r>
          <w:r w:rsidRPr="00794240">
            <w:rPr>
              <w:rStyle w:val="PageNumber"/>
              <w:noProof/>
            </w:rPr>
            <w:t>-</w:t>
          </w:r>
        </w:p>
      </w:tc>
      <w:tc>
        <w:tcPr>
          <w:tcW w:w="1440" w:type="dxa"/>
          <w:shd w:val="clear" w:color="auto" w:fill="auto"/>
        </w:tcPr>
        <w:p w:rsidR="000138EC" w:rsidP="00794240">
          <w:pPr>
            <w:pStyle w:val="Footer"/>
            <w:jc w:val="right"/>
            <w:rPr>
              <w:rStyle w:val="FooterTxt"/>
              <w:noProof/>
              <w:sz w:val="24"/>
            </w:rPr>
          </w:pPr>
        </w:p>
      </w:tc>
    </w:tr>
  </w:tbl>
  <w:p w:rsidR="000138EC" w:rsidRPr="00794240" w:rsidP="00252485">
    <w:pPr>
      <w:pStyle w:val="Footer"/>
      <w:spacing w:before="40" w:line="180" w:lineRule="exact"/>
      <w:jc w:val="left"/>
      <w:rPr>
        <w:rStyle w:val="FooterTxt"/>
      </w:rPr>
    </w:pPr>
    <w:r w:rsidRPr="006E4715">
      <w:rPr>
        <w:rStyle w:val="FooterTxt"/>
      </w:rPr>
      <w:fldChar w:fldCharType="begin"/>
    </w:r>
    <w:r w:rsidRPr="006E4715">
      <w:rPr>
        <w:rStyle w:val="FooterTxt"/>
      </w:rPr>
      <w:instrText xml:space="preserve"> DOCPROPERTY "RWG Trailer" \* MERGEFORMAT </w:instrText>
    </w:r>
    <w:r w:rsidRPr="006E4715">
      <w:rPr>
        <w:rStyle w:val="FooterTxt"/>
      </w:rPr>
      <w:fldChar w:fldCharType="separate"/>
    </w:r>
    <w:r w:rsidR="00B21351">
      <w:rPr>
        <w:rStyle w:val="FooterTxt"/>
      </w:rPr>
      <w:t>12425-0020\</w:t>
    </w:r>
    <w:r w:rsidR="00B21351">
      <w:rPr>
        <w:rStyle w:val="FooterTxt"/>
      </w:rPr>
      <w:t>2199695v3.doc</w:t>
    </w:r>
    <w:r w:rsidRPr="006E4715">
      <w:rPr>
        <w:rStyle w:val="FooterTxt"/>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360" w:type="dxa"/>
      <w:tblLayout w:type="fixed"/>
      <w:tblCellMar>
        <w:left w:w="0" w:type="dxa"/>
        <w:right w:w="0" w:type="dxa"/>
      </w:tblCellMar>
      <w:tblLook w:val="0000"/>
    </w:tblPr>
    <w:tblGrid>
      <w:gridCol w:w="4248"/>
      <w:gridCol w:w="864"/>
      <w:gridCol w:w="4248"/>
    </w:tblGrid>
    <w:tr w:rsidTr="007408AB">
      <w:tblPrEx>
        <w:tblW w:w="9360" w:type="dxa"/>
        <w:tblLayout w:type="fixed"/>
        <w:tblCellMar>
          <w:left w:w="0" w:type="dxa"/>
          <w:right w:w="0" w:type="dxa"/>
        </w:tblCellMar>
        <w:tblLook w:val="0000"/>
      </w:tblPrEx>
      <w:tc>
        <w:tcPr>
          <w:tcW w:w="4248" w:type="dxa"/>
          <w:shd w:val="clear" w:color="auto" w:fill="auto"/>
          <w:vAlign w:val="bottom"/>
        </w:tcPr>
        <w:p w:rsidR="000138EC" w:rsidP="007408AB">
          <w:pPr>
            <w:pStyle w:val="Footer"/>
            <w:jc w:val="left"/>
            <w:rPr>
              <w:rStyle w:val="FooterTxt"/>
              <w:noProof/>
              <w:sz w:val="24"/>
            </w:rPr>
          </w:pPr>
        </w:p>
      </w:tc>
      <w:tc>
        <w:tcPr>
          <w:tcW w:w="864" w:type="dxa"/>
          <w:shd w:val="clear" w:color="auto" w:fill="auto"/>
        </w:tcPr>
        <w:p w:rsidR="000138EC" w:rsidRPr="007408AB" w:rsidP="00D24B41">
          <w:pPr>
            <w:jc w:val="center"/>
            <w:rPr>
              <w:rStyle w:val="PageNumber"/>
              <w:noProof/>
            </w:rPr>
          </w:pPr>
          <w:r>
            <w:rPr>
              <w:rStyle w:val="PageNumber"/>
              <w:noProof/>
            </w:rPr>
            <w:t>B-</w:t>
          </w:r>
          <w:r w:rsidRPr="00D24B41" w:rsidR="0051654A">
            <w:rPr>
              <w:rStyle w:val="PageNumber"/>
              <w:noProof/>
            </w:rPr>
            <w:fldChar w:fldCharType="begin"/>
          </w:r>
          <w:r w:rsidRPr="00D24B41">
            <w:rPr>
              <w:rStyle w:val="PageNumber"/>
              <w:noProof/>
            </w:rPr>
            <w:instrText xml:space="preserve"> PAGE   \* MERGEFORMAT </w:instrText>
          </w:r>
          <w:r w:rsidRPr="00D24B41" w:rsidR="0051654A">
            <w:rPr>
              <w:rStyle w:val="PageNumber"/>
              <w:noProof/>
            </w:rPr>
            <w:fldChar w:fldCharType="separate"/>
          </w:r>
          <w:r w:rsidR="0043782D">
            <w:rPr>
              <w:rStyle w:val="PageNumber"/>
              <w:noProof/>
            </w:rPr>
            <w:t>1</w:t>
          </w:r>
          <w:r w:rsidRPr="00D24B41" w:rsidR="0051654A">
            <w:rPr>
              <w:rStyle w:val="PageNumber"/>
              <w:noProof/>
            </w:rPr>
            <w:fldChar w:fldCharType="end"/>
          </w:r>
        </w:p>
      </w:tc>
      <w:tc>
        <w:tcPr>
          <w:tcW w:w="4248" w:type="dxa"/>
          <w:shd w:val="clear" w:color="auto" w:fill="auto"/>
        </w:tcPr>
        <w:p w:rsidR="000138EC" w:rsidP="007408AB">
          <w:pPr>
            <w:pStyle w:val="Footer"/>
            <w:jc w:val="right"/>
            <w:rPr>
              <w:rStyle w:val="FooterTxt"/>
              <w:noProof/>
              <w:sz w:val="24"/>
            </w:rPr>
          </w:pPr>
        </w:p>
      </w:tc>
    </w:tr>
  </w:tbl>
  <w:p w:rsidR="000138EC" w:rsidRPr="007408AB" w:rsidP="00252485">
    <w:pPr>
      <w:pStyle w:val="Footer"/>
      <w:spacing w:before="40" w:line="180" w:lineRule="exact"/>
      <w:jc w:val="left"/>
      <w:rPr>
        <w:rStyle w:val="FooterTxt"/>
      </w:rPr>
    </w:pPr>
    <w:r w:rsidRPr="006E4715">
      <w:rPr>
        <w:rStyle w:val="FooterTxt"/>
      </w:rPr>
      <w:fldChar w:fldCharType="begin"/>
    </w:r>
    <w:r w:rsidRPr="006E4715">
      <w:rPr>
        <w:rStyle w:val="FooterTxt"/>
      </w:rPr>
      <w:instrText xml:space="preserve"> DOCPROPERTY "RWG Trailer" \* MERGEFORMAT </w:instrText>
    </w:r>
    <w:r w:rsidRPr="006E4715">
      <w:rPr>
        <w:rStyle w:val="FooterTxt"/>
      </w:rPr>
      <w:fldChar w:fldCharType="separate"/>
    </w:r>
    <w:r w:rsidR="00B21351">
      <w:rPr>
        <w:rStyle w:val="FooterTxt"/>
      </w:rPr>
      <w:t>12425-0020\</w:t>
    </w:r>
    <w:r w:rsidR="00B21351">
      <w:rPr>
        <w:rStyle w:val="FooterTxt"/>
      </w:rPr>
      <w:t>2199695v3.doc</w:t>
    </w:r>
    <w:r w:rsidRPr="006E4715">
      <w:rPr>
        <w:rStyle w:val="FooterTxt"/>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360" w:type="dxa"/>
      <w:tblLayout w:type="fixed"/>
      <w:tblCellMar>
        <w:left w:w="0" w:type="dxa"/>
        <w:right w:w="0" w:type="dxa"/>
      </w:tblCellMar>
      <w:tblLook w:val="0000"/>
    </w:tblPr>
    <w:tblGrid>
      <w:gridCol w:w="4248"/>
      <w:gridCol w:w="864"/>
      <w:gridCol w:w="4248"/>
    </w:tblGrid>
    <w:tr w:rsidTr="007408AB">
      <w:tblPrEx>
        <w:tblW w:w="9360" w:type="dxa"/>
        <w:tblLayout w:type="fixed"/>
        <w:tblCellMar>
          <w:left w:w="0" w:type="dxa"/>
          <w:right w:w="0" w:type="dxa"/>
        </w:tblCellMar>
        <w:tblLook w:val="0000"/>
      </w:tblPrEx>
      <w:tc>
        <w:tcPr>
          <w:tcW w:w="4248" w:type="dxa"/>
          <w:shd w:val="clear" w:color="auto" w:fill="auto"/>
          <w:vAlign w:val="bottom"/>
        </w:tcPr>
        <w:p w:rsidR="000138EC" w:rsidP="007408AB">
          <w:pPr>
            <w:pStyle w:val="Footer"/>
            <w:jc w:val="left"/>
            <w:rPr>
              <w:rStyle w:val="FooterTxt"/>
              <w:noProof/>
              <w:sz w:val="24"/>
            </w:rPr>
          </w:pPr>
        </w:p>
      </w:tc>
      <w:tc>
        <w:tcPr>
          <w:tcW w:w="864" w:type="dxa"/>
          <w:shd w:val="clear" w:color="auto" w:fill="auto"/>
        </w:tcPr>
        <w:p w:rsidR="000138EC" w:rsidRPr="007408AB" w:rsidP="00D24B41">
          <w:pPr>
            <w:jc w:val="center"/>
            <w:rPr>
              <w:rStyle w:val="PageNumber"/>
              <w:noProof/>
            </w:rPr>
          </w:pPr>
          <w:r>
            <w:rPr>
              <w:rStyle w:val="PageNumber"/>
              <w:noProof/>
            </w:rPr>
            <w:t>C-</w:t>
          </w:r>
          <w:r w:rsidRPr="00D24B41" w:rsidR="0051654A">
            <w:rPr>
              <w:rStyle w:val="PageNumber"/>
              <w:noProof/>
            </w:rPr>
            <w:fldChar w:fldCharType="begin"/>
          </w:r>
          <w:r w:rsidRPr="00D24B41">
            <w:rPr>
              <w:rStyle w:val="PageNumber"/>
              <w:noProof/>
            </w:rPr>
            <w:instrText xml:space="preserve"> PAGE   \* MERGEFORMAT </w:instrText>
          </w:r>
          <w:r w:rsidRPr="00D24B41" w:rsidR="0051654A">
            <w:rPr>
              <w:rStyle w:val="PageNumber"/>
              <w:noProof/>
            </w:rPr>
            <w:fldChar w:fldCharType="separate"/>
          </w:r>
          <w:r w:rsidR="0043782D">
            <w:rPr>
              <w:rStyle w:val="PageNumber"/>
              <w:noProof/>
            </w:rPr>
            <w:t>1</w:t>
          </w:r>
          <w:r w:rsidRPr="00D24B41" w:rsidR="0051654A">
            <w:rPr>
              <w:rStyle w:val="PageNumber"/>
              <w:noProof/>
            </w:rPr>
            <w:fldChar w:fldCharType="end"/>
          </w:r>
        </w:p>
      </w:tc>
      <w:tc>
        <w:tcPr>
          <w:tcW w:w="4248" w:type="dxa"/>
          <w:shd w:val="clear" w:color="auto" w:fill="auto"/>
        </w:tcPr>
        <w:p w:rsidR="000138EC" w:rsidP="007408AB">
          <w:pPr>
            <w:pStyle w:val="Footer"/>
            <w:jc w:val="right"/>
            <w:rPr>
              <w:rStyle w:val="FooterTxt"/>
              <w:noProof/>
              <w:sz w:val="24"/>
            </w:rPr>
          </w:pPr>
        </w:p>
      </w:tc>
    </w:tr>
  </w:tbl>
  <w:p w:rsidR="000138EC" w:rsidRPr="007408AB" w:rsidP="00252485">
    <w:pPr>
      <w:pStyle w:val="Footer"/>
      <w:spacing w:before="40" w:line="180" w:lineRule="exact"/>
      <w:jc w:val="left"/>
      <w:rPr>
        <w:rStyle w:val="FooterTxt"/>
      </w:rPr>
    </w:pPr>
    <w:r w:rsidRPr="006E4715">
      <w:rPr>
        <w:rStyle w:val="FooterTxt"/>
      </w:rPr>
      <w:fldChar w:fldCharType="begin"/>
    </w:r>
    <w:r w:rsidRPr="006E4715">
      <w:rPr>
        <w:rStyle w:val="FooterTxt"/>
      </w:rPr>
      <w:instrText xml:space="preserve"> DOCPROPERTY "RWG Trailer" \* MERGEFORMAT </w:instrText>
    </w:r>
    <w:r w:rsidRPr="006E4715">
      <w:rPr>
        <w:rStyle w:val="FooterTxt"/>
      </w:rPr>
      <w:fldChar w:fldCharType="separate"/>
    </w:r>
    <w:r w:rsidR="00B21351">
      <w:rPr>
        <w:rStyle w:val="FooterTxt"/>
      </w:rPr>
      <w:t>12425-0020\</w:t>
    </w:r>
    <w:r w:rsidR="00B21351">
      <w:rPr>
        <w:rStyle w:val="FooterTxt"/>
      </w:rPr>
      <w:t>2199695v3.doc</w:t>
    </w:r>
    <w:r w:rsidRPr="006E4715">
      <w:rPr>
        <w:rStyle w:val="FooterTxt"/>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360" w:type="dxa"/>
      <w:tblLayout w:type="fixed"/>
      <w:tblCellMar>
        <w:left w:w="0" w:type="dxa"/>
        <w:right w:w="0" w:type="dxa"/>
      </w:tblCellMar>
      <w:tblLook w:val="0000"/>
    </w:tblPr>
    <w:tblGrid>
      <w:gridCol w:w="1440"/>
      <w:gridCol w:w="6480"/>
      <w:gridCol w:w="1440"/>
    </w:tblGrid>
    <w:tr w:rsidTr="00794240">
      <w:tblPrEx>
        <w:tblW w:w="9360" w:type="dxa"/>
        <w:tblLayout w:type="fixed"/>
        <w:tblCellMar>
          <w:left w:w="0" w:type="dxa"/>
          <w:right w:w="0" w:type="dxa"/>
        </w:tblCellMar>
        <w:tblLook w:val="0000"/>
      </w:tblPrEx>
      <w:tc>
        <w:tcPr>
          <w:tcW w:w="1440" w:type="dxa"/>
          <w:shd w:val="clear" w:color="auto" w:fill="auto"/>
          <w:vAlign w:val="bottom"/>
        </w:tcPr>
        <w:p w:rsidR="000138EC" w:rsidP="00794240">
          <w:pPr>
            <w:pStyle w:val="Footer"/>
            <w:jc w:val="left"/>
            <w:rPr>
              <w:rStyle w:val="FooterTxt"/>
              <w:noProof/>
              <w:sz w:val="24"/>
            </w:rPr>
          </w:pPr>
        </w:p>
      </w:tc>
      <w:tc>
        <w:tcPr>
          <w:tcW w:w="6480" w:type="dxa"/>
          <w:shd w:val="clear" w:color="auto" w:fill="auto"/>
        </w:tcPr>
        <w:p w:rsidR="000138EC" w:rsidRPr="00794240" w:rsidP="00794240">
          <w:pPr>
            <w:jc w:val="center"/>
            <w:rPr>
              <w:rStyle w:val="PageNumber"/>
              <w:noProof/>
            </w:rPr>
          </w:pPr>
        </w:p>
      </w:tc>
      <w:tc>
        <w:tcPr>
          <w:tcW w:w="1440" w:type="dxa"/>
          <w:shd w:val="clear" w:color="auto" w:fill="auto"/>
        </w:tcPr>
        <w:p w:rsidR="000138EC" w:rsidRPr="00B5495D" w:rsidP="0043782D">
          <w:pPr>
            <w:pStyle w:val="Footer"/>
            <w:jc w:val="right"/>
            <w:rPr>
              <w:rStyle w:val="FooterTxt"/>
              <w:b/>
              <w:noProof/>
              <w:sz w:val="20"/>
              <w:szCs w:val="20"/>
            </w:rPr>
          </w:pPr>
          <w:r>
            <w:rPr>
              <w:rStyle w:val="FooterTxt"/>
              <w:b/>
              <w:noProof/>
              <w:sz w:val="20"/>
              <w:szCs w:val="20"/>
            </w:rPr>
            <w:t xml:space="preserve">RWG DRAFT </w:t>
          </w:r>
          <w:r w:rsidR="00945519">
            <w:rPr>
              <w:rStyle w:val="FooterTxt"/>
              <w:b/>
              <w:noProof/>
              <w:sz w:val="20"/>
              <w:szCs w:val="20"/>
            </w:rPr>
            <w:t>8/</w:t>
          </w:r>
          <w:r w:rsidR="0043782D">
            <w:rPr>
              <w:rStyle w:val="FooterTxt"/>
              <w:b/>
              <w:noProof/>
              <w:sz w:val="20"/>
              <w:szCs w:val="20"/>
            </w:rPr>
            <w:t>29</w:t>
          </w:r>
          <w:r>
            <w:rPr>
              <w:rStyle w:val="FooterTxt"/>
              <w:b/>
              <w:noProof/>
              <w:sz w:val="20"/>
              <w:szCs w:val="20"/>
            </w:rPr>
            <w:t>/18</w:t>
          </w:r>
        </w:p>
      </w:tc>
    </w:tr>
  </w:tbl>
  <w:p w:rsidR="000138EC" w:rsidRPr="00252485" w:rsidP="00794240">
    <w:pPr>
      <w:pStyle w:val="Footer"/>
      <w:spacing w:before="40" w:line="180" w:lineRule="exact"/>
      <w:jc w:val="left"/>
      <w:rPr>
        <w:rStyle w:val="FooterTxt"/>
      </w:rPr>
    </w:pPr>
    <w:r w:rsidRPr="006E4715">
      <w:rPr>
        <w:rStyle w:val="FooterTxt"/>
      </w:rPr>
      <w:fldChar w:fldCharType="begin"/>
    </w:r>
    <w:r w:rsidRPr="006E4715">
      <w:rPr>
        <w:rStyle w:val="FooterTxt"/>
      </w:rPr>
      <w:instrText xml:space="preserve"> DOCPROPERTY "RWG Trailer" \* MERGEFORMAT </w:instrText>
    </w:r>
    <w:r w:rsidRPr="006E4715">
      <w:rPr>
        <w:rStyle w:val="FooterTxt"/>
      </w:rPr>
      <w:fldChar w:fldCharType="separate"/>
    </w:r>
    <w:r w:rsidR="00B21351">
      <w:rPr>
        <w:rStyle w:val="FooterTxt"/>
      </w:rPr>
      <w:t>12425-0020\</w:t>
    </w:r>
    <w:r w:rsidR="00B21351">
      <w:rPr>
        <w:rStyle w:val="FooterTxt"/>
      </w:rPr>
      <w:t>2199695v3.doc</w:t>
    </w:r>
    <w:r w:rsidRPr="006E4715">
      <w:rPr>
        <w:rStyle w:val="FooterTxt"/>
      </w:rPr>
      <w:fldChar w:fldCharType="end"/>
    </w:r>
    <w:r w:rsidRPr="00252485" w:rsidR="00252485">
      <w:rPr>
        <w:rStyle w:val="FooterTxt"/>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360" w:type="dxa"/>
      <w:tblLayout w:type="fixed"/>
      <w:tblCellMar>
        <w:left w:w="0" w:type="dxa"/>
        <w:right w:w="0" w:type="dxa"/>
      </w:tblCellMar>
      <w:tblLook w:val="0000"/>
    </w:tblPr>
    <w:tblGrid>
      <w:gridCol w:w="1440"/>
      <w:gridCol w:w="6480"/>
      <w:gridCol w:w="1440"/>
    </w:tblGrid>
    <w:tr w:rsidTr="00794240">
      <w:tblPrEx>
        <w:tblW w:w="9360" w:type="dxa"/>
        <w:tblLayout w:type="fixed"/>
        <w:tblCellMar>
          <w:left w:w="0" w:type="dxa"/>
          <w:right w:w="0" w:type="dxa"/>
        </w:tblCellMar>
        <w:tblLook w:val="0000"/>
      </w:tblPrEx>
      <w:tc>
        <w:tcPr>
          <w:tcW w:w="1440" w:type="dxa"/>
          <w:shd w:val="clear" w:color="auto" w:fill="auto"/>
          <w:vAlign w:val="bottom"/>
        </w:tcPr>
        <w:p w:rsidR="006E4715" w:rsidP="00794240">
          <w:pPr>
            <w:pStyle w:val="Footer"/>
            <w:jc w:val="left"/>
            <w:rPr>
              <w:rStyle w:val="FooterTxt"/>
              <w:noProof/>
              <w:sz w:val="24"/>
            </w:rPr>
          </w:pPr>
        </w:p>
      </w:tc>
      <w:tc>
        <w:tcPr>
          <w:tcW w:w="6480" w:type="dxa"/>
          <w:shd w:val="clear" w:color="auto" w:fill="auto"/>
        </w:tcPr>
        <w:p w:rsidR="006E4715" w:rsidRPr="00794240" w:rsidP="00794240">
          <w:pPr>
            <w:jc w:val="center"/>
            <w:rPr>
              <w:rStyle w:val="PageNumber"/>
              <w:noProof/>
            </w:rPr>
          </w:pPr>
          <w:r w:rsidRPr="00794240">
            <w:rPr>
              <w:rStyle w:val="PageNumber"/>
              <w:noProof/>
            </w:rPr>
            <w:t>-</w:t>
          </w:r>
          <w:r w:rsidRPr="00794240">
            <w:rPr>
              <w:rStyle w:val="PageNumber"/>
              <w:noProof/>
            </w:rPr>
            <w:fldChar w:fldCharType="begin"/>
          </w:r>
          <w:r w:rsidRPr="00794240">
            <w:rPr>
              <w:rStyle w:val="PageNumber"/>
              <w:noProof/>
            </w:rPr>
            <w:instrText xml:space="preserve"> PAGE  </w:instrText>
          </w:r>
          <w:r w:rsidRPr="00794240">
            <w:rPr>
              <w:rStyle w:val="PageNumber"/>
              <w:noProof/>
            </w:rPr>
            <w:fldChar w:fldCharType="separate"/>
          </w:r>
          <w:r w:rsidR="0043782D">
            <w:rPr>
              <w:rStyle w:val="PageNumber"/>
              <w:noProof/>
            </w:rPr>
            <w:t>iii</w:t>
          </w:r>
          <w:r w:rsidRPr="00794240">
            <w:rPr>
              <w:rStyle w:val="PageNumber"/>
              <w:noProof/>
            </w:rPr>
            <w:fldChar w:fldCharType="end"/>
          </w:r>
          <w:r w:rsidRPr="00794240">
            <w:rPr>
              <w:rStyle w:val="PageNumber"/>
              <w:noProof/>
            </w:rPr>
            <w:t>-</w:t>
          </w:r>
        </w:p>
      </w:tc>
      <w:tc>
        <w:tcPr>
          <w:tcW w:w="1440" w:type="dxa"/>
          <w:shd w:val="clear" w:color="auto" w:fill="auto"/>
        </w:tcPr>
        <w:p w:rsidR="006E4715" w:rsidP="00794240">
          <w:pPr>
            <w:pStyle w:val="Footer"/>
            <w:jc w:val="right"/>
            <w:rPr>
              <w:rStyle w:val="FooterTxt"/>
              <w:noProof/>
              <w:sz w:val="24"/>
            </w:rPr>
          </w:pPr>
        </w:p>
      </w:tc>
    </w:tr>
  </w:tbl>
  <w:p w:rsidR="006E4715" w:rsidRPr="00794240" w:rsidP="00252485">
    <w:pPr>
      <w:pStyle w:val="Footer"/>
      <w:spacing w:before="40" w:line="180" w:lineRule="exact"/>
      <w:jc w:val="left"/>
      <w:rPr>
        <w:rStyle w:val="FooterTxt"/>
      </w:rPr>
    </w:pPr>
    <w:r w:rsidRPr="006E4715">
      <w:rPr>
        <w:rStyle w:val="FooterTxt"/>
      </w:rPr>
      <w:fldChar w:fldCharType="begin"/>
    </w:r>
    <w:r w:rsidRPr="006E4715">
      <w:rPr>
        <w:rStyle w:val="FooterTxt"/>
      </w:rPr>
      <w:instrText xml:space="preserve"> DOCPROPERTY "RWG Trailer" \* MERGEFORMAT </w:instrText>
    </w:r>
    <w:r w:rsidRPr="006E4715">
      <w:rPr>
        <w:rStyle w:val="FooterTxt"/>
      </w:rPr>
      <w:fldChar w:fldCharType="separate"/>
    </w:r>
    <w:r w:rsidR="00B21351">
      <w:rPr>
        <w:rStyle w:val="FooterTxt"/>
      </w:rPr>
      <w:t>12425-0020\</w:t>
    </w:r>
    <w:r w:rsidR="00B21351">
      <w:rPr>
        <w:rStyle w:val="FooterTxt"/>
      </w:rPr>
      <w:t>2199695v3.doc</w:t>
    </w:r>
    <w:r w:rsidRPr="006E4715">
      <w:rPr>
        <w:rStyle w:val="FooterTxt"/>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360" w:type="dxa"/>
      <w:tblLayout w:type="fixed"/>
      <w:tblCellMar>
        <w:left w:w="0" w:type="dxa"/>
        <w:right w:w="0" w:type="dxa"/>
      </w:tblCellMar>
      <w:tblLook w:val="0000"/>
    </w:tblPr>
    <w:tblGrid>
      <w:gridCol w:w="1440"/>
      <w:gridCol w:w="6480"/>
      <w:gridCol w:w="1440"/>
    </w:tblGrid>
    <w:tr w:rsidTr="00794240">
      <w:tblPrEx>
        <w:tblW w:w="9360" w:type="dxa"/>
        <w:tblLayout w:type="fixed"/>
        <w:tblCellMar>
          <w:left w:w="0" w:type="dxa"/>
          <w:right w:w="0" w:type="dxa"/>
        </w:tblCellMar>
        <w:tblLook w:val="0000"/>
      </w:tblPrEx>
      <w:tc>
        <w:tcPr>
          <w:tcW w:w="1440" w:type="dxa"/>
          <w:shd w:val="clear" w:color="auto" w:fill="auto"/>
          <w:vAlign w:val="bottom"/>
        </w:tcPr>
        <w:p w:rsidR="000138EC" w:rsidP="00794240">
          <w:pPr>
            <w:pStyle w:val="Footer"/>
            <w:jc w:val="left"/>
            <w:rPr>
              <w:rStyle w:val="FooterTxt"/>
              <w:noProof/>
              <w:sz w:val="24"/>
            </w:rPr>
          </w:pPr>
        </w:p>
      </w:tc>
      <w:tc>
        <w:tcPr>
          <w:tcW w:w="6480" w:type="dxa"/>
          <w:shd w:val="clear" w:color="auto" w:fill="auto"/>
        </w:tcPr>
        <w:p w:rsidR="000138EC" w:rsidRPr="00794240" w:rsidP="00794240">
          <w:pPr>
            <w:jc w:val="center"/>
            <w:rPr>
              <w:rStyle w:val="PageNumber"/>
              <w:noProof/>
            </w:rPr>
          </w:pPr>
          <w:r w:rsidRPr="00794240">
            <w:rPr>
              <w:rStyle w:val="PageNumber"/>
              <w:noProof/>
            </w:rPr>
            <w:t>-</w:t>
          </w:r>
          <w:r w:rsidRPr="00794240" w:rsidR="0051654A">
            <w:rPr>
              <w:rStyle w:val="PageNumber"/>
              <w:noProof/>
            </w:rPr>
            <w:fldChar w:fldCharType="begin"/>
          </w:r>
          <w:r w:rsidRPr="00794240">
            <w:rPr>
              <w:rStyle w:val="PageNumber"/>
              <w:noProof/>
            </w:rPr>
            <w:instrText xml:space="preserve"> PAGE  </w:instrText>
          </w:r>
          <w:r w:rsidRPr="00794240" w:rsidR="0051654A">
            <w:rPr>
              <w:rStyle w:val="PageNumber"/>
              <w:noProof/>
            </w:rPr>
            <w:fldChar w:fldCharType="separate"/>
          </w:r>
          <w:r w:rsidR="0043782D">
            <w:rPr>
              <w:rStyle w:val="PageNumber"/>
              <w:noProof/>
            </w:rPr>
            <w:t>i</w:t>
          </w:r>
          <w:r w:rsidRPr="00794240" w:rsidR="0051654A">
            <w:rPr>
              <w:rStyle w:val="PageNumber"/>
              <w:noProof/>
            </w:rPr>
            <w:fldChar w:fldCharType="end"/>
          </w:r>
          <w:r w:rsidRPr="00794240">
            <w:rPr>
              <w:rStyle w:val="PageNumber"/>
              <w:noProof/>
            </w:rPr>
            <w:t>-</w:t>
          </w:r>
        </w:p>
      </w:tc>
      <w:tc>
        <w:tcPr>
          <w:tcW w:w="1440" w:type="dxa"/>
          <w:shd w:val="clear" w:color="auto" w:fill="auto"/>
        </w:tcPr>
        <w:p w:rsidR="000138EC" w:rsidP="00794240">
          <w:pPr>
            <w:pStyle w:val="Footer"/>
            <w:jc w:val="right"/>
            <w:rPr>
              <w:rStyle w:val="FooterTxt"/>
              <w:noProof/>
              <w:sz w:val="24"/>
            </w:rPr>
          </w:pPr>
        </w:p>
      </w:tc>
    </w:tr>
  </w:tbl>
  <w:p w:rsidR="000138EC" w:rsidRPr="00794240" w:rsidP="00252485">
    <w:pPr>
      <w:pStyle w:val="Footer"/>
      <w:spacing w:before="40" w:line="180" w:lineRule="exact"/>
      <w:jc w:val="left"/>
      <w:rPr>
        <w:rStyle w:val="FooterTxt"/>
      </w:rPr>
    </w:pPr>
    <w:r w:rsidRPr="006E4715">
      <w:rPr>
        <w:rStyle w:val="FooterTxt"/>
      </w:rPr>
      <w:fldChar w:fldCharType="begin"/>
    </w:r>
    <w:r w:rsidRPr="006E4715">
      <w:rPr>
        <w:rStyle w:val="FooterTxt"/>
      </w:rPr>
      <w:instrText xml:space="preserve"> DOCPROPERTY "RWG Trailer" \* MERGEFORMAT </w:instrText>
    </w:r>
    <w:r w:rsidRPr="006E4715">
      <w:rPr>
        <w:rStyle w:val="FooterTxt"/>
      </w:rPr>
      <w:fldChar w:fldCharType="separate"/>
    </w:r>
    <w:r w:rsidR="00B21351">
      <w:rPr>
        <w:rStyle w:val="FooterTxt"/>
      </w:rPr>
      <w:t>12425-0020\</w:t>
    </w:r>
    <w:r w:rsidR="00B21351">
      <w:rPr>
        <w:rStyle w:val="FooterTxt"/>
      </w:rPr>
      <w:t>2199695v3.doc</w:t>
    </w:r>
    <w:r w:rsidRPr="006E4715">
      <w:rPr>
        <w:rStyle w:val="FooterTxt"/>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360" w:type="dxa"/>
      <w:tblLayout w:type="fixed"/>
      <w:tblCellMar>
        <w:left w:w="0" w:type="dxa"/>
        <w:right w:w="0" w:type="dxa"/>
      </w:tblCellMar>
      <w:tblLook w:val="0000"/>
    </w:tblPr>
    <w:tblGrid>
      <w:gridCol w:w="4248"/>
      <w:gridCol w:w="864"/>
      <w:gridCol w:w="4248"/>
    </w:tblGrid>
    <w:tr w:rsidTr="007408AB">
      <w:tblPrEx>
        <w:tblW w:w="9360" w:type="dxa"/>
        <w:tblLayout w:type="fixed"/>
        <w:tblCellMar>
          <w:left w:w="0" w:type="dxa"/>
          <w:right w:w="0" w:type="dxa"/>
        </w:tblCellMar>
        <w:tblLook w:val="0000"/>
      </w:tblPrEx>
      <w:tc>
        <w:tcPr>
          <w:tcW w:w="4248" w:type="dxa"/>
          <w:shd w:val="clear" w:color="auto" w:fill="auto"/>
          <w:vAlign w:val="bottom"/>
        </w:tcPr>
        <w:p w:rsidR="000138EC" w:rsidP="007408AB">
          <w:pPr>
            <w:pStyle w:val="Footer"/>
            <w:jc w:val="left"/>
            <w:rPr>
              <w:rStyle w:val="FooterTxt"/>
              <w:noProof/>
              <w:sz w:val="24"/>
            </w:rPr>
          </w:pPr>
        </w:p>
      </w:tc>
      <w:tc>
        <w:tcPr>
          <w:tcW w:w="864" w:type="dxa"/>
          <w:shd w:val="clear" w:color="auto" w:fill="auto"/>
        </w:tcPr>
        <w:p w:rsidR="000138EC" w:rsidRPr="007408AB" w:rsidP="00082F84">
          <w:pPr>
            <w:jc w:val="center"/>
            <w:rPr>
              <w:rStyle w:val="PageNumber"/>
              <w:noProof/>
            </w:rPr>
          </w:pPr>
          <w:r w:rsidRPr="007408AB">
            <w:rPr>
              <w:rStyle w:val="PageNumber"/>
              <w:noProof/>
            </w:rPr>
            <w:fldChar w:fldCharType="begin"/>
          </w:r>
          <w:r w:rsidRPr="007408AB">
            <w:rPr>
              <w:rStyle w:val="PageNumber"/>
              <w:noProof/>
            </w:rPr>
            <w:instrText xml:space="preserve"> PAGE  </w:instrText>
          </w:r>
          <w:r w:rsidRPr="007408AB">
            <w:rPr>
              <w:rStyle w:val="PageNumber"/>
              <w:noProof/>
            </w:rPr>
            <w:fldChar w:fldCharType="separate"/>
          </w:r>
          <w:r w:rsidR="0043782D">
            <w:rPr>
              <w:rStyle w:val="PageNumber"/>
              <w:noProof/>
            </w:rPr>
            <w:t>16</w:t>
          </w:r>
          <w:r w:rsidRPr="007408AB">
            <w:rPr>
              <w:rStyle w:val="PageNumber"/>
              <w:noProof/>
            </w:rPr>
            <w:fldChar w:fldCharType="end"/>
          </w:r>
        </w:p>
      </w:tc>
      <w:tc>
        <w:tcPr>
          <w:tcW w:w="4248" w:type="dxa"/>
          <w:shd w:val="clear" w:color="auto" w:fill="auto"/>
        </w:tcPr>
        <w:p w:rsidR="000138EC" w:rsidP="007408AB">
          <w:pPr>
            <w:pStyle w:val="Footer"/>
            <w:jc w:val="right"/>
            <w:rPr>
              <w:rStyle w:val="FooterTxt"/>
              <w:noProof/>
              <w:sz w:val="24"/>
            </w:rPr>
          </w:pPr>
        </w:p>
      </w:tc>
    </w:tr>
  </w:tbl>
  <w:p w:rsidR="000138EC" w:rsidRPr="007408AB" w:rsidP="00252485">
    <w:pPr>
      <w:pStyle w:val="Footer"/>
      <w:spacing w:before="40" w:line="180" w:lineRule="exact"/>
      <w:jc w:val="left"/>
      <w:rPr>
        <w:rStyle w:val="FooterTxt"/>
      </w:rPr>
    </w:pPr>
    <w:r w:rsidRPr="006E4715">
      <w:rPr>
        <w:rStyle w:val="FooterTxt"/>
      </w:rPr>
      <w:fldChar w:fldCharType="begin"/>
    </w:r>
    <w:r w:rsidRPr="006E4715">
      <w:rPr>
        <w:rStyle w:val="FooterTxt"/>
      </w:rPr>
      <w:instrText xml:space="preserve"> DOCPROPERTY "RWG Trailer" \* MERGEFORMAT </w:instrText>
    </w:r>
    <w:r w:rsidRPr="006E4715">
      <w:rPr>
        <w:rStyle w:val="FooterTxt"/>
      </w:rPr>
      <w:fldChar w:fldCharType="separate"/>
    </w:r>
    <w:r w:rsidR="00B21351">
      <w:rPr>
        <w:rStyle w:val="FooterTxt"/>
      </w:rPr>
      <w:t>12425-0020\</w:t>
    </w:r>
    <w:r w:rsidR="00B21351">
      <w:rPr>
        <w:rStyle w:val="FooterTxt"/>
      </w:rPr>
      <w:t>2199695v3.doc</w:t>
    </w:r>
    <w:r w:rsidRPr="006E4715">
      <w:rPr>
        <w:rStyle w:val="FooterTxt"/>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360" w:type="dxa"/>
      <w:tblLayout w:type="fixed"/>
      <w:tblCellMar>
        <w:left w:w="0" w:type="dxa"/>
        <w:right w:w="0" w:type="dxa"/>
      </w:tblCellMar>
      <w:tblLook w:val="0000"/>
    </w:tblPr>
    <w:tblGrid>
      <w:gridCol w:w="4248"/>
      <w:gridCol w:w="864"/>
      <w:gridCol w:w="4248"/>
    </w:tblGrid>
    <w:tr w:rsidTr="007408AB">
      <w:tblPrEx>
        <w:tblW w:w="9360" w:type="dxa"/>
        <w:tblLayout w:type="fixed"/>
        <w:tblCellMar>
          <w:left w:w="0" w:type="dxa"/>
          <w:right w:w="0" w:type="dxa"/>
        </w:tblCellMar>
        <w:tblLook w:val="0000"/>
      </w:tblPrEx>
      <w:tc>
        <w:tcPr>
          <w:tcW w:w="4248" w:type="dxa"/>
          <w:shd w:val="clear" w:color="auto" w:fill="auto"/>
          <w:vAlign w:val="bottom"/>
        </w:tcPr>
        <w:p w:rsidR="000138EC" w:rsidP="007408AB">
          <w:pPr>
            <w:pStyle w:val="Footer"/>
            <w:jc w:val="left"/>
            <w:rPr>
              <w:rStyle w:val="FooterTxt"/>
              <w:noProof/>
              <w:sz w:val="24"/>
            </w:rPr>
          </w:pPr>
        </w:p>
      </w:tc>
      <w:tc>
        <w:tcPr>
          <w:tcW w:w="864" w:type="dxa"/>
          <w:shd w:val="clear" w:color="auto" w:fill="auto"/>
        </w:tcPr>
        <w:p w:rsidR="000138EC" w:rsidRPr="007408AB" w:rsidP="00C113F5">
          <w:pPr>
            <w:jc w:val="center"/>
            <w:rPr>
              <w:rStyle w:val="PageNumber"/>
              <w:noProof/>
            </w:rPr>
          </w:pPr>
          <w:r w:rsidRPr="007408AB">
            <w:rPr>
              <w:rStyle w:val="PageNumber"/>
              <w:noProof/>
            </w:rPr>
            <w:fldChar w:fldCharType="begin"/>
          </w:r>
          <w:r w:rsidRPr="007408AB">
            <w:rPr>
              <w:rStyle w:val="PageNumber"/>
              <w:noProof/>
            </w:rPr>
            <w:instrText xml:space="preserve"> PAGE  </w:instrText>
          </w:r>
          <w:r w:rsidRPr="007408AB">
            <w:rPr>
              <w:rStyle w:val="PageNumber"/>
              <w:noProof/>
            </w:rPr>
            <w:fldChar w:fldCharType="separate"/>
          </w:r>
          <w:r w:rsidR="0043782D">
            <w:rPr>
              <w:rStyle w:val="PageNumber"/>
              <w:noProof/>
            </w:rPr>
            <w:t>1</w:t>
          </w:r>
          <w:r w:rsidRPr="007408AB">
            <w:rPr>
              <w:rStyle w:val="PageNumber"/>
              <w:noProof/>
            </w:rPr>
            <w:fldChar w:fldCharType="end"/>
          </w:r>
        </w:p>
      </w:tc>
      <w:tc>
        <w:tcPr>
          <w:tcW w:w="4248" w:type="dxa"/>
          <w:shd w:val="clear" w:color="auto" w:fill="auto"/>
        </w:tcPr>
        <w:p w:rsidR="000138EC" w:rsidP="007408AB">
          <w:pPr>
            <w:pStyle w:val="Footer"/>
            <w:jc w:val="right"/>
            <w:rPr>
              <w:rStyle w:val="FooterTxt"/>
              <w:noProof/>
              <w:sz w:val="24"/>
            </w:rPr>
          </w:pPr>
        </w:p>
      </w:tc>
    </w:tr>
  </w:tbl>
  <w:p w:rsidR="000138EC" w:rsidRPr="007408AB" w:rsidP="00252485">
    <w:pPr>
      <w:pStyle w:val="Footer"/>
      <w:spacing w:before="40" w:line="180" w:lineRule="exact"/>
      <w:jc w:val="left"/>
      <w:rPr>
        <w:rStyle w:val="FooterTxt"/>
      </w:rPr>
    </w:pPr>
    <w:r w:rsidRPr="006E4715">
      <w:rPr>
        <w:rStyle w:val="FooterTxt"/>
      </w:rPr>
      <w:fldChar w:fldCharType="begin"/>
    </w:r>
    <w:r w:rsidRPr="006E4715">
      <w:rPr>
        <w:rStyle w:val="FooterTxt"/>
      </w:rPr>
      <w:instrText xml:space="preserve"> DOCPROPERTY "RWG Trailer" \* MERGEFORMAT </w:instrText>
    </w:r>
    <w:r w:rsidRPr="006E4715">
      <w:rPr>
        <w:rStyle w:val="FooterTxt"/>
      </w:rPr>
      <w:fldChar w:fldCharType="separate"/>
    </w:r>
    <w:r w:rsidR="00B21351">
      <w:rPr>
        <w:rStyle w:val="FooterTxt"/>
      </w:rPr>
      <w:t>12425-0020\</w:t>
    </w:r>
    <w:r w:rsidR="00B21351">
      <w:rPr>
        <w:rStyle w:val="FooterTxt"/>
      </w:rPr>
      <w:t>2199695v3.doc</w:t>
    </w:r>
    <w:r w:rsidRPr="006E4715">
      <w:rPr>
        <w:rStyle w:val="FooterTxt"/>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360" w:type="dxa"/>
      <w:tblLayout w:type="fixed"/>
      <w:tblCellMar>
        <w:left w:w="0" w:type="dxa"/>
        <w:right w:w="0" w:type="dxa"/>
      </w:tblCellMar>
      <w:tblLook w:val="0000"/>
    </w:tblPr>
    <w:tblGrid>
      <w:gridCol w:w="4248"/>
      <w:gridCol w:w="864"/>
      <w:gridCol w:w="4248"/>
    </w:tblGrid>
    <w:tr w:rsidTr="007408AB">
      <w:tblPrEx>
        <w:tblW w:w="9360" w:type="dxa"/>
        <w:tblLayout w:type="fixed"/>
        <w:tblCellMar>
          <w:left w:w="0" w:type="dxa"/>
          <w:right w:w="0" w:type="dxa"/>
        </w:tblCellMar>
        <w:tblLook w:val="0000"/>
      </w:tblPrEx>
      <w:tc>
        <w:tcPr>
          <w:tcW w:w="4248" w:type="dxa"/>
          <w:shd w:val="clear" w:color="auto" w:fill="auto"/>
          <w:vAlign w:val="bottom"/>
        </w:tcPr>
        <w:p w:rsidR="000138EC" w:rsidP="007408AB">
          <w:pPr>
            <w:pStyle w:val="Footer"/>
            <w:jc w:val="left"/>
            <w:rPr>
              <w:rStyle w:val="FooterTxt"/>
              <w:noProof/>
              <w:sz w:val="24"/>
            </w:rPr>
          </w:pPr>
        </w:p>
      </w:tc>
      <w:tc>
        <w:tcPr>
          <w:tcW w:w="864" w:type="dxa"/>
          <w:shd w:val="clear" w:color="auto" w:fill="auto"/>
        </w:tcPr>
        <w:p w:rsidR="000138EC" w:rsidRPr="007408AB" w:rsidP="00082F84">
          <w:pPr>
            <w:jc w:val="center"/>
            <w:rPr>
              <w:rStyle w:val="PageNumber"/>
              <w:noProof/>
            </w:rPr>
          </w:pPr>
          <w:r>
            <w:rPr>
              <w:rStyle w:val="PageNumber"/>
              <w:noProof/>
            </w:rPr>
            <w:t>A-</w:t>
          </w:r>
          <w:r w:rsidRPr="007408AB" w:rsidR="0051654A">
            <w:rPr>
              <w:rStyle w:val="PageNumber"/>
              <w:noProof/>
            </w:rPr>
            <w:fldChar w:fldCharType="begin"/>
          </w:r>
          <w:r w:rsidRPr="007408AB">
            <w:rPr>
              <w:rStyle w:val="PageNumber"/>
              <w:noProof/>
            </w:rPr>
            <w:instrText xml:space="preserve"> PAGE  </w:instrText>
          </w:r>
          <w:r w:rsidRPr="007408AB" w:rsidR="0051654A">
            <w:rPr>
              <w:rStyle w:val="PageNumber"/>
              <w:noProof/>
            </w:rPr>
            <w:fldChar w:fldCharType="separate"/>
          </w:r>
          <w:r w:rsidR="00B21351">
            <w:rPr>
              <w:rStyle w:val="PageNumber"/>
              <w:noProof/>
            </w:rPr>
            <w:t>1</w:t>
          </w:r>
          <w:r w:rsidRPr="007408AB" w:rsidR="0051654A">
            <w:rPr>
              <w:rStyle w:val="PageNumber"/>
              <w:noProof/>
            </w:rPr>
            <w:fldChar w:fldCharType="end"/>
          </w:r>
        </w:p>
      </w:tc>
      <w:tc>
        <w:tcPr>
          <w:tcW w:w="4248" w:type="dxa"/>
          <w:shd w:val="clear" w:color="auto" w:fill="auto"/>
        </w:tcPr>
        <w:p w:rsidR="000138EC" w:rsidP="007408AB">
          <w:pPr>
            <w:pStyle w:val="Footer"/>
            <w:jc w:val="right"/>
            <w:rPr>
              <w:rStyle w:val="FooterTxt"/>
              <w:noProof/>
              <w:sz w:val="24"/>
            </w:rPr>
          </w:pPr>
        </w:p>
      </w:tc>
    </w:tr>
  </w:tbl>
  <w:p w:rsidR="000138EC" w:rsidRPr="007408AB" w:rsidP="00252485">
    <w:pPr>
      <w:pStyle w:val="Footer"/>
      <w:spacing w:before="40" w:line="180" w:lineRule="exact"/>
      <w:jc w:val="left"/>
      <w:rPr>
        <w:rStyle w:val="FooterTxt"/>
      </w:rPr>
    </w:pPr>
    <w:r w:rsidRPr="006E4715">
      <w:rPr>
        <w:rStyle w:val="FooterTxt"/>
      </w:rPr>
      <w:fldChar w:fldCharType="begin"/>
    </w:r>
    <w:r w:rsidRPr="006E4715">
      <w:rPr>
        <w:rStyle w:val="FooterTxt"/>
      </w:rPr>
      <w:instrText xml:space="preserve"> DOCPROPERTY "RWG Trailer" \* MERGEFORMAT </w:instrText>
    </w:r>
    <w:r w:rsidRPr="006E4715">
      <w:rPr>
        <w:rStyle w:val="FooterTxt"/>
      </w:rPr>
      <w:fldChar w:fldCharType="separate"/>
    </w:r>
    <w:r w:rsidR="00B21351">
      <w:rPr>
        <w:rStyle w:val="FooterTxt"/>
      </w:rPr>
      <w:t>12425-0020\</w:t>
    </w:r>
    <w:r w:rsidR="00B21351">
      <w:rPr>
        <w:rStyle w:val="FooterTxt"/>
      </w:rPr>
      <w:t>2199695v3.doc</w:t>
    </w:r>
    <w:r w:rsidRPr="006E4715">
      <w:rPr>
        <w:rStyle w:val="FooterTxt"/>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360" w:type="dxa"/>
      <w:tblLayout w:type="fixed"/>
      <w:tblCellMar>
        <w:left w:w="0" w:type="dxa"/>
        <w:right w:w="0" w:type="dxa"/>
      </w:tblCellMar>
      <w:tblLook w:val="0000"/>
    </w:tblPr>
    <w:tblGrid>
      <w:gridCol w:w="4248"/>
      <w:gridCol w:w="864"/>
      <w:gridCol w:w="4248"/>
    </w:tblGrid>
    <w:tr w:rsidTr="007408AB">
      <w:tblPrEx>
        <w:tblW w:w="9360" w:type="dxa"/>
        <w:tblLayout w:type="fixed"/>
        <w:tblCellMar>
          <w:left w:w="0" w:type="dxa"/>
          <w:right w:w="0" w:type="dxa"/>
        </w:tblCellMar>
        <w:tblLook w:val="0000"/>
      </w:tblPrEx>
      <w:tc>
        <w:tcPr>
          <w:tcW w:w="4248" w:type="dxa"/>
          <w:shd w:val="clear" w:color="auto" w:fill="auto"/>
          <w:vAlign w:val="bottom"/>
        </w:tcPr>
        <w:p w:rsidR="000138EC" w:rsidP="007408AB">
          <w:pPr>
            <w:pStyle w:val="Footer"/>
            <w:jc w:val="left"/>
            <w:rPr>
              <w:rStyle w:val="FooterTxt"/>
              <w:noProof/>
              <w:sz w:val="24"/>
            </w:rPr>
          </w:pPr>
        </w:p>
      </w:tc>
      <w:tc>
        <w:tcPr>
          <w:tcW w:w="864" w:type="dxa"/>
          <w:shd w:val="clear" w:color="auto" w:fill="auto"/>
        </w:tcPr>
        <w:p w:rsidR="000138EC" w:rsidRPr="007408AB" w:rsidP="00D24B41">
          <w:pPr>
            <w:jc w:val="center"/>
            <w:rPr>
              <w:rStyle w:val="PageNumber"/>
              <w:noProof/>
            </w:rPr>
          </w:pPr>
          <w:r>
            <w:rPr>
              <w:rStyle w:val="PageNumber"/>
              <w:noProof/>
            </w:rPr>
            <w:t>A-1</w:t>
          </w:r>
        </w:p>
      </w:tc>
      <w:tc>
        <w:tcPr>
          <w:tcW w:w="4248" w:type="dxa"/>
          <w:shd w:val="clear" w:color="auto" w:fill="auto"/>
        </w:tcPr>
        <w:p w:rsidR="000138EC" w:rsidP="007408AB">
          <w:pPr>
            <w:pStyle w:val="Footer"/>
            <w:jc w:val="right"/>
            <w:rPr>
              <w:rStyle w:val="FooterTxt"/>
              <w:noProof/>
              <w:sz w:val="24"/>
            </w:rPr>
          </w:pPr>
        </w:p>
      </w:tc>
    </w:tr>
  </w:tbl>
  <w:p w:rsidR="000138EC" w:rsidRPr="007408AB" w:rsidP="00252485">
    <w:pPr>
      <w:pStyle w:val="Footer"/>
      <w:spacing w:before="40" w:line="180" w:lineRule="exact"/>
      <w:jc w:val="left"/>
      <w:rPr>
        <w:rStyle w:val="FooterTxt"/>
      </w:rPr>
    </w:pPr>
    <w:r w:rsidRPr="006E4715">
      <w:rPr>
        <w:rStyle w:val="FooterTxt"/>
      </w:rPr>
      <w:fldChar w:fldCharType="begin"/>
    </w:r>
    <w:r w:rsidRPr="006E4715">
      <w:rPr>
        <w:rStyle w:val="FooterTxt"/>
      </w:rPr>
      <w:instrText xml:space="preserve"> DOCPROPERTY "RWG Trailer" \* MERGEFORMAT </w:instrText>
    </w:r>
    <w:r w:rsidRPr="006E4715">
      <w:rPr>
        <w:rStyle w:val="FooterTxt"/>
      </w:rPr>
      <w:fldChar w:fldCharType="separate"/>
    </w:r>
    <w:r w:rsidR="00B21351">
      <w:rPr>
        <w:rStyle w:val="FooterTxt"/>
      </w:rPr>
      <w:t>12425-0020\</w:t>
    </w:r>
    <w:r w:rsidR="00B21351">
      <w:rPr>
        <w:rStyle w:val="FooterTxt"/>
      </w:rPr>
      <w:t>2199695v3.doc</w:t>
    </w:r>
    <w:r w:rsidRPr="006E4715">
      <w:rPr>
        <w:rStyle w:val="FooterTxt"/>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360" w:type="dxa"/>
      <w:tblLayout w:type="fixed"/>
      <w:tblCellMar>
        <w:left w:w="0" w:type="dxa"/>
        <w:right w:w="0" w:type="dxa"/>
      </w:tblCellMar>
      <w:tblLook w:val="0000"/>
    </w:tblPr>
    <w:tblGrid>
      <w:gridCol w:w="4248"/>
      <w:gridCol w:w="864"/>
      <w:gridCol w:w="4248"/>
    </w:tblGrid>
    <w:tr w:rsidTr="007408AB">
      <w:tblPrEx>
        <w:tblW w:w="9360" w:type="dxa"/>
        <w:tblLayout w:type="fixed"/>
        <w:tblCellMar>
          <w:left w:w="0" w:type="dxa"/>
          <w:right w:w="0" w:type="dxa"/>
        </w:tblCellMar>
        <w:tblLook w:val="0000"/>
      </w:tblPrEx>
      <w:tc>
        <w:tcPr>
          <w:tcW w:w="4248" w:type="dxa"/>
          <w:shd w:val="clear" w:color="auto" w:fill="auto"/>
          <w:vAlign w:val="bottom"/>
        </w:tcPr>
        <w:p w:rsidR="000138EC" w:rsidP="007408AB">
          <w:pPr>
            <w:pStyle w:val="Footer"/>
            <w:jc w:val="left"/>
            <w:rPr>
              <w:rStyle w:val="FooterTxt"/>
              <w:noProof/>
              <w:sz w:val="24"/>
            </w:rPr>
          </w:pPr>
        </w:p>
      </w:tc>
      <w:tc>
        <w:tcPr>
          <w:tcW w:w="864" w:type="dxa"/>
          <w:shd w:val="clear" w:color="auto" w:fill="auto"/>
        </w:tcPr>
        <w:p w:rsidR="000138EC" w:rsidRPr="007408AB" w:rsidP="00082F84">
          <w:pPr>
            <w:jc w:val="center"/>
            <w:rPr>
              <w:rStyle w:val="PageNumber"/>
              <w:noProof/>
            </w:rPr>
          </w:pPr>
          <w:r>
            <w:rPr>
              <w:rStyle w:val="PageNumber"/>
              <w:noProof/>
            </w:rPr>
            <w:t>B-</w:t>
          </w:r>
          <w:r w:rsidRPr="007408AB" w:rsidR="0051654A">
            <w:rPr>
              <w:rStyle w:val="PageNumber"/>
              <w:noProof/>
            </w:rPr>
            <w:fldChar w:fldCharType="begin"/>
          </w:r>
          <w:r w:rsidRPr="007408AB">
            <w:rPr>
              <w:rStyle w:val="PageNumber"/>
              <w:noProof/>
            </w:rPr>
            <w:instrText xml:space="preserve"> PAGE  </w:instrText>
          </w:r>
          <w:r w:rsidRPr="007408AB" w:rsidR="0051654A">
            <w:rPr>
              <w:rStyle w:val="PageNumber"/>
              <w:noProof/>
            </w:rPr>
            <w:fldChar w:fldCharType="separate"/>
          </w:r>
          <w:r w:rsidR="0043782D">
            <w:rPr>
              <w:rStyle w:val="PageNumber"/>
              <w:noProof/>
            </w:rPr>
            <w:t>7</w:t>
          </w:r>
          <w:r w:rsidRPr="007408AB" w:rsidR="0051654A">
            <w:rPr>
              <w:rStyle w:val="PageNumber"/>
              <w:noProof/>
            </w:rPr>
            <w:fldChar w:fldCharType="end"/>
          </w:r>
        </w:p>
      </w:tc>
      <w:tc>
        <w:tcPr>
          <w:tcW w:w="4248" w:type="dxa"/>
          <w:shd w:val="clear" w:color="auto" w:fill="auto"/>
        </w:tcPr>
        <w:p w:rsidR="000138EC" w:rsidP="007408AB">
          <w:pPr>
            <w:pStyle w:val="Footer"/>
            <w:jc w:val="right"/>
            <w:rPr>
              <w:rStyle w:val="FooterTxt"/>
              <w:noProof/>
              <w:sz w:val="24"/>
            </w:rPr>
          </w:pPr>
        </w:p>
      </w:tc>
    </w:tr>
  </w:tbl>
  <w:p w:rsidR="000138EC" w:rsidRPr="007408AB" w:rsidP="00252485">
    <w:pPr>
      <w:pStyle w:val="Footer"/>
      <w:spacing w:before="40" w:line="180" w:lineRule="exact"/>
      <w:jc w:val="left"/>
      <w:rPr>
        <w:rStyle w:val="FooterTxt"/>
      </w:rPr>
    </w:pPr>
    <w:r w:rsidRPr="006E4715">
      <w:rPr>
        <w:rStyle w:val="FooterTxt"/>
      </w:rPr>
      <w:fldChar w:fldCharType="begin"/>
    </w:r>
    <w:r w:rsidRPr="006E4715">
      <w:rPr>
        <w:rStyle w:val="FooterTxt"/>
      </w:rPr>
      <w:instrText xml:space="preserve"> DOCPROPERTY "RWG Trailer" \* MERGEFORMAT </w:instrText>
    </w:r>
    <w:r w:rsidRPr="006E4715">
      <w:rPr>
        <w:rStyle w:val="FooterTxt"/>
      </w:rPr>
      <w:fldChar w:fldCharType="separate"/>
    </w:r>
    <w:r w:rsidR="00B21351">
      <w:rPr>
        <w:rStyle w:val="FooterTxt"/>
      </w:rPr>
      <w:t>12425-0020\</w:t>
    </w:r>
    <w:r w:rsidR="00B21351">
      <w:rPr>
        <w:rStyle w:val="FooterTxt"/>
      </w:rPr>
      <w:t>2199695v3.doc</w:t>
    </w:r>
    <w:r w:rsidRPr="006E4715">
      <w:rPr>
        <w:rStyle w:val="FooterTxt"/>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138EC" w:rsidP="0038249F">
    <w:pPr>
      <w:pStyle w:val="HeadingTitle"/>
      <w:spacing w:before="480"/>
      <w:rPr>
        <w:b w:val="0"/>
      </w:rPr>
    </w:pPr>
    <w:r>
      <w:t>TABLE OF CONTENTS</w:t>
    </w:r>
  </w:p>
  <w:p w:rsidR="000138EC" w:rsidP="0038249F">
    <w:pPr>
      <w:pStyle w:val="HeadingTitle"/>
      <w:ind w:right="90"/>
      <w:jc w:val="right"/>
      <w:rPr>
        <w:b w:val="0"/>
      </w:rPr>
    </w:pPr>
    <w:r>
      <w:t>Page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138EC" w:rsidRPr="00D918DC" w:rsidP="00D918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138EC" w:rsidRPr="0038249F" w:rsidP="0038249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138EC" w:rsidRPr="0038249F" w:rsidP="0038249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138EC" w:rsidRPr="0038249F" w:rsidP="003824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975ACA4E"/>
    <w:lvl w:ilvl="0">
      <w:start w:val="1"/>
      <w:numFmt w:val="decimal"/>
      <w:pStyle w:val="ListNumber5"/>
      <w:lvlText w:val="%1."/>
      <w:lvlJc w:val="left"/>
      <w:pPr>
        <w:tabs>
          <w:tab w:val="num" w:pos="3600"/>
        </w:tabs>
        <w:ind w:left="3600" w:hanging="720"/>
      </w:pPr>
    </w:lvl>
  </w:abstractNum>
  <w:abstractNum w:abstractNumId="1">
    <w:nsid w:val="FFFFFF7D"/>
    <w:multiLevelType w:val="singleLevel"/>
    <w:tmpl w:val="9BC4596C"/>
    <w:lvl w:ilvl="0">
      <w:start w:val="1"/>
      <w:numFmt w:val="decimal"/>
      <w:pStyle w:val="ListNumber4"/>
      <w:lvlText w:val="%1."/>
      <w:lvlJc w:val="left"/>
      <w:pPr>
        <w:tabs>
          <w:tab w:val="num" w:pos="2880"/>
        </w:tabs>
        <w:ind w:left="2880" w:hanging="720"/>
      </w:pPr>
    </w:lvl>
  </w:abstractNum>
  <w:abstractNum w:abstractNumId="2">
    <w:nsid w:val="FFFFFF7E"/>
    <w:multiLevelType w:val="singleLevel"/>
    <w:tmpl w:val="9D541B10"/>
    <w:lvl w:ilvl="0">
      <w:start w:val="1"/>
      <w:numFmt w:val="decimal"/>
      <w:pStyle w:val="ListNumber3"/>
      <w:lvlText w:val="%1."/>
      <w:lvlJc w:val="left"/>
      <w:pPr>
        <w:tabs>
          <w:tab w:val="num" w:pos="2160"/>
        </w:tabs>
        <w:ind w:left="2160" w:hanging="720"/>
      </w:pPr>
    </w:lvl>
  </w:abstractNum>
  <w:abstractNum w:abstractNumId="3">
    <w:nsid w:val="FFFFFF7F"/>
    <w:multiLevelType w:val="singleLevel"/>
    <w:tmpl w:val="8E68AF98"/>
    <w:lvl w:ilvl="0">
      <w:start w:val="1"/>
      <w:numFmt w:val="decimal"/>
      <w:pStyle w:val="ListNumber2"/>
      <w:lvlText w:val="%1."/>
      <w:lvlJc w:val="left"/>
      <w:pPr>
        <w:tabs>
          <w:tab w:val="num" w:pos="1440"/>
        </w:tabs>
        <w:ind w:left="1440" w:hanging="720"/>
      </w:pPr>
    </w:lvl>
  </w:abstractNum>
  <w:abstractNum w:abstractNumId="4">
    <w:nsid w:val="FFFFFF80"/>
    <w:multiLevelType w:val="singleLevel"/>
    <w:tmpl w:val="52866D6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8A6D6E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C98F88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866384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2082486"/>
    <w:lvl w:ilvl="0">
      <w:start w:val="1"/>
      <w:numFmt w:val="decimal"/>
      <w:pStyle w:val="ListNumber"/>
      <w:lvlText w:val="%1."/>
      <w:lvlJc w:val="left"/>
      <w:pPr>
        <w:tabs>
          <w:tab w:val="num" w:pos="720"/>
        </w:tabs>
        <w:ind w:left="720" w:hanging="720"/>
      </w:pPr>
    </w:lvl>
  </w:abstractNum>
  <w:abstractNum w:abstractNumId="9">
    <w:nsid w:val="FFFFFF89"/>
    <w:multiLevelType w:val="singleLevel"/>
    <w:tmpl w:val="B2A60148"/>
    <w:lvl w:ilvl="0">
      <w:start w:val="1"/>
      <w:numFmt w:val="bullet"/>
      <w:lvlText w:val=""/>
      <w:lvlJc w:val="left"/>
      <w:pPr>
        <w:tabs>
          <w:tab w:val="num" w:pos="360"/>
        </w:tabs>
        <w:ind w:left="360" w:hanging="360"/>
      </w:pPr>
      <w:rPr>
        <w:rFonts w:ascii="Symbol" w:hAnsi="Symbol" w:hint="default"/>
      </w:rPr>
    </w:lvl>
  </w:abstractNum>
  <w:abstractNum w:abstractNumId="10">
    <w:nsid w:val="01BE0765"/>
    <w:multiLevelType w:val="multilevel"/>
    <w:tmpl w:val="F64ED566"/>
    <w:lvl w:ilvl="0">
      <w:start w:val="1"/>
      <w:numFmt w:val="upperRoman"/>
      <w:suff w:val="nothing"/>
      <w:lvlText w:val="ARTICLE %1"/>
      <w:lvlJc w:val="left"/>
      <w:pPr>
        <w:ind w:left="0" w:firstLine="0"/>
      </w:pPr>
      <w:rPr>
        <w:rFonts w:hint="default"/>
        <w:u w:val="none"/>
      </w:rPr>
    </w:lvl>
    <w:lvl w:ilvl="1">
      <w:start w:val="1"/>
      <w:numFmt w:val="decimal"/>
      <w:isLgl/>
      <w:lvlText w:val="Section %1.%2"/>
      <w:lvlJc w:val="left"/>
      <w:pPr>
        <w:tabs>
          <w:tab w:val="num" w:pos="720"/>
        </w:tabs>
        <w:ind w:left="0" w:firstLine="720"/>
      </w:pPr>
      <w:rPr>
        <w:rFonts w:hint="default"/>
        <w:u w:val="none"/>
      </w:rPr>
    </w:lvl>
    <w:lvl w:ilvl="2">
      <w:start w:val="1"/>
      <w:numFmt w:val="lowerLetter"/>
      <w:lvlText w:val="(%3)"/>
      <w:lvlJc w:val="left"/>
      <w:pPr>
        <w:tabs>
          <w:tab w:val="num" w:pos="1440"/>
        </w:tabs>
        <w:ind w:left="0" w:firstLine="1440"/>
      </w:pPr>
      <w:rPr>
        <w:rFonts w:hint="default"/>
        <w:u w:val="none"/>
      </w:rPr>
    </w:lvl>
    <w:lvl w:ilvl="3">
      <w:start w:val="1"/>
      <w:numFmt w:val="lowerRoman"/>
      <w:lvlText w:val="(%4)"/>
      <w:lvlJc w:val="left"/>
      <w:pPr>
        <w:tabs>
          <w:tab w:val="num" w:pos="720"/>
        </w:tabs>
        <w:ind w:left="0" w:firstLine="1440"/>
      </w:pPr>
      <w:rPr>
        <w:rFonts w:hint="default"/>
        <w:u w:val="none"/>
      </w:rPr>
    </w:lvl>
    <w:lvl w:ilvl="4">
      <w:start w:val="1"/>
      <w:numFmt w:val="upperLetter"/>
      <w:lvlText w:val="(%5)"/>
      <w:lvlJc w:val="left"/>
      <w:pPr>
        <w:tabs>
          <w:tab w:val="num" w:pos="720"/>
        </w:tabs>
        <w:ind w:left="0" w:firstLine="2160"/>
      </w:pPr>
      <w:rPr>
        <w:rFonts w:hint="default"/>
        <w:u w:val="none"/>
      </w:rPr>
    </w:lvl>
    <w:lvl w:ilvl="5">
      <w:start w:val="1"/>
      <w:numFmt w:val="decimal"/>
      <w:lvlText w:val="(%6)"/>
      <w:lvlJc w:val="left"/>
      <w:pPr>
        <w:tabs>
          <w:tab w:val="num" w:pos="720"/>
        </w:tabs>
        <w:ind w:left="0" w:firstLine="2880"/>
      </w:pPr>
      <w:rPr>
        <w:rFonts w:hint="default"/>
        <w:u w:val="none"/>
      </w:rPr>
    </w:lvl>
    <w:lvl w:ilvl="6">
      <w:start w:val="1"/>
      <w:numFmt w:val="upperLetter"/>
      <w:lvlText w:val="%7)"/>
      <w:lvlJc w:val="left"/>
      <w:pPr>
        <w:tabs>
          <w:tab w:val="num" w:pos="720"/>
        </w:tabs>
        <w:ind w:left="0" w:firstLine="3600"/>
      </w:pPr>
      <w:rPr>
        <w:rFonts w:hint="default"/>
        <w:u w:val="none"/>
      </w:rPr>
    </w:lvl>
    <w:lvl w:ilvl="7">
      <w:start w:val="1"/>
      <w:numFmt w:val="lowerRoman"/>
      <w:lvlText w:val="%8)"/>
      <w:lvlJc w:val="left"/>
      <w:pPr>
        <w:tabs>
          <w:tab w:val="num" w:pos="720"/>
        </w:tabs>
        <w:ind w:left="0" w:firstLine="4320"/>
      </w:pPr>
      <w:rPr>
        <w:rFonts w:hint="default"/>
        <w:u w:val="none"/>
      </w:rPr>
    </w:lvl>
    <w:lvl w:ilvl="8">
      <w:start w:val="1"/>
      <w:numFmt w:val="lowerLetter"/>
      <w:lvlText w:val="%9)"/>
      <w:lvlJc w:val="left"/>
      <w:pPr>
        <w:tabs>
          <w:tab w:val="num" w:pos="720"/>
        </w:tabs>
        <w:ind w:left="0" w:firstLine="5040"/>
      </w:pPr>
      <w:rPr>
        <w:rFonts w:hint="default"/>
        <w:u w:val="none"/>
      </w:rPr>
    </w:lvl>
  </w:abstractNum>
  <w:abstractNum w:abstractNumId="11">
    <w:nsid w:val="0FC52AF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0ED0540"/>
    <w:multiLevelType w:val="multilevel"/>
    <w:tmpl w:val="C11267D8"/>
    <w:lvl w:ilvl="0">
      <w:start w:val="1"/>
      <w:numFmt w:val="upperRoman"/>
      <w:suff w:val="nothing"/>
      <w:lvlText w:val="ARTICLE %1"/>
      <w:lvlJc w:val="left"/>
      <w:pPr>
        <w:ind w:left="0" w:firstLine="0"/>
      </w:pPr>
      <w:rPr>
        <w:rFonts w:hint="default"/>
        <w:u w:val="none"/>
      </w:rPr>
    </w:lvl>
    <w:lvl w:ilvl="1">
      <w:start w:val="1"/>
      <w:numFmt w:val="decimal"/>
      <w:isLgl/>
      <w:lvlText w:val="Section %1.%2"/>
      <w:lvlJc w:val="left"/>
      <w:pPr>
        <w:tabs>
          <w:tab w:val="num" w:pos="720"/>
        </w:tabs>
        <w:ind w:left="0" w:firstLine="720"/>
      </w:pPr>
      <w:rPr>
        <w:rFonts w:hint="default"/>
        <w:u w:val="none"/>
      </w:rPr>
    </w:lvl>
    <w:lvl w:ilvl="2">
      <w:start w:val="1"/>
      <w:numFmt w:val="lowerLetter"/>
      <w:lvlText w:val="(%3)"/>
      <w:lvlJc w:val="left"/>
      <w:pPr>
        <w:tabs>
          <w:tab w:val="num" w:pos="1440"/>
        </w:tabs>
        <w:ind w:left="0" w:firstLine="1440"/>
      </w:pPr>
      <w:rPr>
        <w:rFonts w:hint="default"/>
        <w:u w:val="none"/>
      </w:rPr>
    </w:lvl>
    <w:lvl w:ilvl="3">
      <w:start w:val="1"/>
      <w:numFmt w:val="lowerRoman"/>
      <w:lvlText w:val="(%4)"/>
      <w:lvlJc w:val="left"/>
      <w:pPr>
        <w:tabs>
          <w:tab w:val="num" w:pos="2160"/>
        </w:tabs>
        <w:ind w:left="720" w:firstLine="1440"/>
      </w:pPr>
      <w:rPr>
        <w:rFonts w:hint="default"/>
        <w:u w:val="none"/>
      </w:rPr>
    </w:lvl>
    <w:lvl w:ilvl="4">
      <w:start w:val="1"/>
      <w:numFmt w:val="upperLetter"/>
      <w:lvlText w:val="(%5)"/>
      <w:lvlJc w:val="left"/>
      <w:pPr>
        <w:tabs>
          <w:tab w:val="num" w:pos="2880"/>
        </w:tabs>
        <w:ind w:left="1440" w:firstLine="1440"/>
      </w:pPr>
      <w:rPr>
        <w:rFonts w:hint="default"/>
        <w:u w:val="none"/>
      </w:rPr>
    </w:lvl>
    <w:lvl w:ilvl="5">
      <w:start w:val="1"/>
      <w:numFmt w:val="decimal"/>
      <w:lvlText w:val="(%6)"/>
      <w:lvlJc w:val="left"/>
      <w:pPr>
        <w:tabs>
          <w:tab w:val="num" w:pos="720"/>
        </w:tabs>
        <w:ind w:left="0" w:firstLine="2880"/>
      </w:pPr>
      <w:rPr>
        <w:rFonts w:hint="default"/>
        <w:u w:val="none"/>
      </w:rPr>
    </w:lvl>
    <w:lvl w:ilvl="6">
      <w:start w:val="1"/>
      <w:numFmt w:val="upperLetter"/>
      <w:lvlText w:val="%7)"/>
      <w:lvlJc w:val="left"/>
      <w:pPr>
        <w:tabs>
          <w:tab w:val="num" w:pos="720"/>
        </w:tabs>
        <w:ind w:left="0" w:firstLine="3600"/>
      </w:pPr>
      <w:rPr>
        <w:rFonts w:hint="default"/>
        <w:u w:val="none"/>
      </w:rPr>
    </w:lvl>
    <w:lvl w:ilvl="7">
      <w:start w:val="1"/>
      <w:numFmt w:val="lowerRoman"/>
      <w:lvlText w:val="%8)"/>
      <w:lvlJc w:val="left"/>
      <w:pPr>
        <w:tabs>
          <w:tab w:val="num" w:pos="720"/>
        </w:tabs>
        <w:ind w:left="0" w:firstLine="4320"/>
      </w:pPr>
      <w:rPr>
        <w:rFonts w:hint="default"/>
        <w:u w:val="none"/>
      </w:rPr>
    </w:lvl>
    <w:lvl w:ilvl="8">
      <w:start w:val="1"/>
      <w:numFmt w:val="lowerLetter"/>
      <w:lvlText w:val="%9)"/>
      <w:lvlJc w:val="left"/>
      <w:pPr>
        <w:tabs>
          <w:tab w:val="num" w:pos="720"/>
        </w:tabs>
        <w:ind w:left="0" w:firstLine="5040"/>
      </w:pPr>
      <w:rPr>
        <w:rFonts w:hint="default"/>
        <w:u w:val="none"/>
      </w:rPr>
    </w:lvl>
  </w:abstractNum>
  <w:abstractNum w:abstractNumId="13">
    <w:nsid w:val="120905C4"/>
    <w:multiLevelType w:val="hybridMultilevel"/>
    <w:tmpl w:val="464E80FC"/>
    <w:lvl w:ilvl="0">
      <w:start w:val="1"/>
      <w:numFmt w:val="upperLetter"/>
      <w:lvlText w:val="%1."/>
      <w:lvlJc w:val="left"/>
      <w:pPr>
        <w:ind w:left="720" w:hanging="360"/>
      </w:pPr>
    </w:lvl>
    <w:lvl w:ilvl="1">
      <w:start w:val="10"/>
      <w:numFmt w:val="bullet"/>
      <w:lvlText w:val="•"/>
      <w:lvlJc w:val="left"/>
      <w:pPr>
        <w:ind w:left="1800" w:hanging="720"/>
      </w:pPr>
      <w:rPr>
        <w:rFonts w:ascii="Times New Roman" w:eastAsia="Times New Roman"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67B0F9F"/>
    <w:multiLevelType w:val="multilevel"/>
    <w:tmpl w:val="7B40B58A"/>
    <w:lvl w:ilvl="0">
      <w:start w:val="1"/>
      <w:numFmt w:val="upperRoman"/>
      <w:suff w:val="nothing"/>
      <w:lvlText w:val="ARTICLE %1"/>
      <w:lvlJc w:val="left"/>
      <w:pPr>
        <w:ind w:left="0" w:firstLine="0"/>
      </w:pPr>
      <w:rPr>
        <w:rFonts w:hint="default"/>
        <w:u w:val="none"/>
      </w:rPr>
    </w:lvl>
    <w:lvl w:ilvl="1">
      <w:start w:val="1"/>
      <w:numFmt w:val="decimal"/>
      <w:isLgl/>
      <w:lvlText w:val="Section %1.%2"/>
      <w:lvlJc w:val="left"/>
      <w:pPr>
        <w:tabs>
          <w:tab w:val="num" w:pos="720"/>
        </w:tabs>
        <w:ind w:left="0" w:firstLine="720"/>
      </w:pPr>
      <w:rPr>
        <w:rFonts w:hint="default"/>
        <w:u w:val="none"/>
      </w:rPr>
    </w:lvl>
    <w:lvl w:ilvl="2">
      <w:start w:val="1"/>
      <w:numFmt w:val="lowerLetter"/>
      <w:lvlText w:val="(%3)"/>
      <w:lvlJc w:val="left"/>
      <w:pPr>
        <w:tabs>
          <w:tab w:val="num" w:pos="1440"/>
        </w:tabs>
        <w:ind w:left="0" w:firstLine="1440"/>
      </w:pPr>
      <w:rPr>
        <w:rFonts w:hint="default"/>
        <w:u w:val="none"/>
      </w:rPr>
    </w:lvl>
    <w:lvl w:ilvl="3">
      <w:start w:val="1"/>
      <w:numFmt w:val="lowerRoman"/>
      <w:lvlText w:val="(%4)"/>
      <w:lvlJc w:val="left"/>
      <w:pPr>
        <w:tabs>
          <w:tab w:val="num" w:pos="2160"/>
        </w:tabs>
        <w:ind w:left="720" w:firstLine="1440"/>
      </w:pPr>
      <w:rPr>
        <w:rFonts w:hint="default"/>
        <w:u w:val="none"/>
      </w:rPr>
    </w:lvl>
    <w:lvl w:ilvl="4">
      <w:start w:val="1"/>
      <w:numFmt w:val="upperLetter"/>
      <w:lvlText w:val="(%5)"/>
      <w:lvlJc w:val="left"/>
      <w:pPr>
        <w:tabs>
          <w:tab w:val="num" w:pos="720"/>
        </w:tabs>
        <w:ind w:left="0" w:firstLine="2160"/>
      </w:pPr>
      <w:rPr>
        <w:rFonts w:hint="default"/>
        <w:u w:val="none"/>
      </w:rPr>
    </w:lvl>
    <w:lvl w:ilvl="5">
      <w:start w:val="1"/>
      <w:numFmt w:val="decimal"/>
      <w:lvlText w:val="(%6)"/>
      <w:lvlJc w:val="left"/>
      <w:pPr>
        <w:tabs>
          <w:tab w:val="num" w:pos="720"/>
        </w:tabs>
        <w:ind w:left="0" w:firstLine="2880"/>
      </w:pPr>
      <w:rPr>
        <w:rFonts w:hint="default"/>
        <w:u w:val="none"/>
      </w:rPr>
    </w:lvl>
    <w:lvl w:ilvl="6">
      <w:start w:val="1"/>
      <w:numFmt w:val="upperLetter"/>
      <w:lvlText w:val="%7)"/>
      <w:lvlJc w:val="left"/>
      <w:pPr>
        <w:tabs>
          <w:tab w:val="num" w:pos="720"/>
        </w:tabs>
        <w:ind w:left="0" w:firstLine="3600"/>
      </w:pPr>
      <w:rPr>
        <w:rFonts w:hint="default"/>
        <w:u w:val="none"/>
      </w:rPr>
    </w:lvl>
    <w:lvl w:ilvl="7">
      <w:start w:val="1"/>
      <w:numFmt w:val="lowerRoman"/>
      <w:lvlText w:val="%8)"/>
      <w:lvlJc w:val="left"/>
      <w:pPr>
        <w:tabs>
          <w:tab w:val="num" w:pos="720"/>
        </w:tabs>
        <w:ind w:left="0" w:firstLine="4320"/>
      </w:pPr>
      <w:rPr>
        <w:rFonts w:hint="default"/>
        <w:u w:val="none"/>
      </w:rPr>
    </w:lvl>
    <w:lvl w:ilvl="8">
      <w:start w:val="1"/>
      <w:numFmt w:val="lowerLetter"/>
      <w:lvlText w:val="%9)"/>
      <w:lvlJc w:val="left"/>
      <w:pPr>
        <w:tabs>
          <w:tab w:val="num" w:pos="720"/>
        </w:tabs>
        <w:ind w:left="0" w:firstLine="5040"/>
      </w:pPr>
      <w:rPr>
        <w:rFonts w:hint="default"/>
        <w:u w:val="none"/>
      </w:rPr>
    </w:lvl>
  </w:abstractNum>
  <w:abstractNum w:abstractNumId="15">
    <w:nsid w:val="304B79B4"/>
    <w:multiLevelType w:val="multilevel"/>
    <w:tmpl w:val="42261688"/>
    <w:lvl w:ilvl="0">
      <w:start w:val="1"/>
      <w:numFmt w:val="upperRoman"/>
      <w:pStyle w:val="Heading1"/>
      <w:suff w:val="nothing"/>
      <w:lvlText w:val="ARTICLE %1"/>
      <w:lvlJc w:val="left"/>
      <w:pPr>
        <w:ind w:left="0" w:firstLine="0"/>
      </w:pPr>
      <w:rPr>
        <w:rFonts w:hint="default"/>
        <w:u w:val="none"/>
      </w:rPr>
    </w:lvl>
    <w:lvl w:ilvl="1">
      <w:start w:val="1"/>
      <w:numFmt w:val="decimal"/>
      <w:pStyle w:val="Heading2"/>
      <w:isLgl/>
      <w:lvlText w:val="Section %1.%2"/>
      <w:lvlJc w:val="left"/>
      <w:pPr>
        <w:tabs>
          <w:tab w:val="num" w:pos="7380"/>
        </w:tabs>
        <w:ind w:left="6660" w:firstLine="720"/>
      </w:pPr>
      <w:rPr>
        <w:rFonts w:hint="default"/>
        <w:u w:val="none"/>
      </w:rPr>
    </w:lvl>
    <w:lvl w:ilvl="2">
      <w:start w:val="1"/>
      <w:numFmt w:val="lowerLetter"/>
      <w:pStyle w:val="Heading3"/>
      <w:lvlText w:val="(%3)"/>
      <w:lvlJc w:val="left"/>
      <w:pPr>
        <w:tabs>
          <w:tab w:val="num" w:pos="1440"/>
        </w:tabs>
        <w:ind w:left="0" w:firstLine="1440"/>
      </w:pPr>
      <w:rPr>
        <w:rFonts w:hint="default"/>
        <w:u w:val="none"/>
      </w:rPr>
    </w:lvl>
    <w:lvl w:ilvl="3">
      <w:start w:val="1"/>
      <w:numFmt w:val="lowerRoman"/>
      <w:pStyle w:val="Heading4"/>
      <w:lvlText w:val="(%4)"/>
      <w:lvlJc w:val="left"/>
      <w:pPr>
        <w:tabs>
          <w:tab w:val="num" w:pos="2160"/>
        </w:tabs>
        <w:ind w:left="720" w:firstLine="1440"/>
      </w:pPr>
      <w:rPr>
        <w:rFonts w:hint="default"/>
        <w:u w:val="none"/>
      </w:rPr>
    </w:lvl>
    <w:lvl w:ilvl="4">
      <w:start w:val="1"/>
      <w:numFmt w:val="upperLetter"/>
      <w:pStyle w:val="Heading5"/>
      <w:lvlText w:val="(%5)"/>
      <w:lvlJc w:val="left"/>
      <w:pPr>
        <w:tabs>
          <w:tab w:val="num" w:pos="2880"/>
        </w:tabs>
        <w:ind w:left="1440" w:firstLine="1440"/>
      </w:pPr>
      <w:rPr>
        <w:rFonts w:hint="default"/>
        <w:u w:val="none"/>
      </w:rPr>
    </w:lvl>
    <w:lvl w:ilvl="5">
      <w:start w:val="1"/>
      <w:numFmt w:val="decimal"/>
      <w:pStyle w:val="Heading6"/>
      <w:lvlText w:val="(%6)"/>
      <w:lvlJc w:val="left"/>
      <w:pPr>
        <w:tabs>
          <w:tab w:val="num" w:pos="720"/>
        </w:tabs>
        <w:ind w:left="0" w:firstLine="2880"/>
      </w:pPr>
      <w:rPr>
        <w:rFonts w:hint="default"/>
        <w:u w:val="none"/>
      </w:rPr>
    </w:lvl>
    <w:lvl w:ilvl="6">
      <w:start w:val="1"/>
      <w:numFmt w:val="upperLetter"/>
      <w:pStyle w:val="Heading7"/>
      <w:lvlText w:val="%7)"/>
      <w:lvlJc w:val="left"/>
      <w:pPr>
        <w:tabs>
          <w:tab w:val="num" w:pos="720"/>
        </w:tabs>
        <w:ind w:left="0" w:firstLine="3600"/>
      </w:pPr>
      <w:rPr>
        <w:rFonts w:hint="default"/>
        <w:u w:val="none"/>
      </w:rPr>
    </w:lvl>
    <w:lvl w:ilvl="7">
      <w:start w:val="1"/>
      <w:numFmt w:val="lowerRoman"/>
      <w:pStyle w:val="Heading8"/>
      <w:lvlText w:val="%8)"/>
      <w:lvlJc w:val="left"/>
      <w:pPr>
        <w:tabs>
          <w:tab w:val="num" w:pos="720"/>
        </w:tabs>
        <w:ind w:left="0" w:firstLine="4320"/>
      </w:pPr>
      <w:rPr>
        <w:rFonts w:hint="default"/>
        <w:u w:val="none"/>
      </w:rPr>
    </w:lvl>
    <w:lvl w:ilvl="8">
      <w:start w:val="1"/>
      <w:numFmt w:val="lowerLetter"/>
      <w:pStyle w:val="Heading9"/>
      <w:lvlText w:val="%9)"/>
      <w:lvlJc w:val="left"/>
      <w:pPr>
        <w:tabs>
          <w:tab w:val="num" w:pos="720"/>
        </w:tabs>
        <w:ind w:left="0" w:firstLine="5040"/>
      </w:pPr>
      <w:rPr>
        <w:rFonts w:hint="default"/>
        <w:u w:val="none"/>
      </w:rPr>
    </w:lvl>
  </w:abstractNum>
  <w:abstractNum w:abstractNumId="16">
    <w:nsid w:val="351F245C"/>
    <w:multiLevelType w:val="multilevel"/>
    <w:tmpl w:val="2F368FF2"/>
    <w:lvl w:ilvl="0">
      <w:start w:val="1"/>
      <w:numFmt w:val="upperRoman"/>
      <w:suff w:val="nothing"/>
      <w:lvlText w:val="ARTICLE %1"/>
      <w:lvlJc w:val="left"/>
      <w:pPr>
        <w:ind w:left="0" w:firstLine="0"/>
      </w:pPr>
      <w:rPr>
        <w:rFonts w:hint="default"/>
        <w:u w:val="none"/>
      </w:rPr>
    </w:lvl>
    <w:lvl w:ilvl="1">
      <w:start w:val="1"/>
      <w:numFmt w:val="decimal"/>
      <w:isLgl/>
      <w:lvlText w:val="Section %1.%2"/>
      <w:lvlJc w:val="left"/>
      <w:pPr>
        <w:tabs>
          <w:tab w:val="num" w:pos="720"/>
        </w:tabs>
        <w:ind w:left="0" w:firstLine="720"/>
      </w:pPr>
      <w:rPr>
        <w:rFonts w:hint="default"/>
        <w:u w:val="none"/>
      </w:rPr>
    </w:lvl>
    <w:lvl w:ilvl="2">
      <w:start w:val="1"/>
      <w:numFmt w:val="lowerLetter"/>
      <w:lvlText w:val="(%3)"/>
      <w:lvlJc w:val="left"/>
      <w:pPr>
        <w:tabs>
          <w:tab w:val="num" w:pos="720"/>
        </w:tabs>
        <w:ind w:left="0" w:firstLine="720"/>
      </w:pPr>
      <w:rPr>
        <w:rFonts w:hint="default"/>
        <w:u w:val="none"/>
      </w:rPr>
    </w:lvl>
    <w:lvl w:ilvl="3">
      <w:start w:val="1"/>
      <w:numFmt w:val="lowerRoman"/>
      <w:lvlText w:val="(%4)"/>
      <w:lvlJc w:val="left"/>
      <w:pPr>
        <w:tabs>
          <w:tab w:val="num" w:pos="720"/>
        </w:tabs>
        <w:ind w:left="0" w:firstLine="1440"/>
      </w:pPr>
      <w:rPr>
        <w:rFonts w:hint="default"/>
        <w:u w:val="none"/>
      </w:rPr>
    </w:lvl>
    <w:lvl w:ilvl="4">
      <w:start w:val="1"/>
      <w:numFmt w:val="upperLetter"/>
      <w:lvlText w:val="(%5)"/>
      <w:lvlJc w:val="left"/>
      <w:pPr>
        <w:tabs>
          <w:tab w:val="num" w:pos="720"/>
        </w:tabs>
        <w:ind w:left="0" w:firstLine="2160"/>
      </w:pPr>
      <w:rPr>
        <w:rFonts w:hint="default"/>
        <w:u w:val="none"/>
      </w:rPr>
    </w:lvl>
    <w:lvl w:ilvl="5">
      <w:start w:val="1"/>
      <w:numFmt w:val="decimal"/>
      <w:lvlText w:val="(%6)"/>
      <w:lvlJc w:val="left"/>
      <w:pPr>
        <w:tabs>
          <w:tab w:val="num" w:pos="720"/>
        </w:tabs>
        <w:ind w:left="0" w:firstLine="2880"/>
      </w:pPr>
      <w:rPr>
        <w:rFonts w:hint="default"/>
        <w:u w:val="none"/>
      </w:rPr>
    </w:lvl>
    <w:lvl w:ilvl="6">
      <w:start w:val="1"/>
      <w:numFmt w:val="upperLetter"/>
      <w:lvlText w:val="%7)"/>
      <w:lvlJc w:val="left"/>
      <w:pPr>
        <w:tabs>
          <w:tab w:val="num" w:pos="720"/>
        </w:tabs>
        <w:ind w:left="0" w:firstLine="3600"/>
      </w:pPr>
      <w:rPr>
        <w:rFonts w:hint="default"/>
        <w:u w:val="none"/>
      </w:rPr>
    </w:lvl>
    <w:lvl w:ilvl="7">
      <w:start w:val="1"/>
      <w:numFmt w:val="lowerRoman"/>
      <w:lvlText w:val="%8)"/>
      <w:lvlJc w:val="left"/>
      <w:pPr>
        <w:tabs>
          <w:tab w:val="num" w:pos="720"/>
        </w:tabs>
        <w:ind w:left="0" w:firstLine="4320"/>
      </w:pPr>
      <w:rPr>
        <w:rFonts w:hint="default"/>
        <w:u w:val="none"/>
      </w:rPr>
    </w:lvl>
    <w:lvl w:ilvl="8">
      <w:start w:val="1"/>
      <w:numFmt w:val="lowerLetter"/>
      <w:lvlText w:val="%9)"/>
      <w:lvlJc w:val="left"/>
      <w:pPr>
        <w:tabs>
          <w:tab w:val="num" w:pos="720"/>
        </w:tabs>
        <w:ind w:left="0" w:firstLine="5040"/>
      </w:pPr>
      <w:rPr>
        <w:rFonts w:hint="default"/>
        <w:u w:val="none"/>
      </w:rPr>
    </w:lvl>
  </w:abstractNum>
  <w:abstractNum w:abstractNumId="17">
    <w:nsid w:val="3C9B3C4B"/>
    <w:multiLevelType w:val="multilevel"/>
    <w:tmpl w:val="8E668AF6"/>
    <w:lvl w:ilvl="0">
      <w:start w:val="1"/>
      <w:numFmt w:val="decimal"/>
      <w:lvlText w:val="%1."/>
      <w:lvlJc w:val="left"/>
      <w:pPr>
        <w:tabs>
          <w:tab w:val="num" w:pos="1440"/>
        </w:tabs>
        <w:ind w:left="0" w:firstLine="720"/>
      </w:pPr>
      <w:rPr>
        <w:rFonts w:ascii="Times New Roman" w:hAnsi="Times New Roman" w:cs="Times New Roman"/>
        <w:sz w:val="26"/>
      </w:rPr>
    </w:lvl>
    <w:lvl w:ilvl="1">
      <w:start w:val="1"/>
      <w:numFmt w:val="lowerLetter"/>
      <w:lvlText w:val="%2."/>
      <w:lvlJc w:val="left"/>
      <w:pPr>
        <w:tabs>
          <w:tab w:val="num" w:pos="1800"/>
        </w:tabs>
        <w:ind w:left="0" w:firstLine="1440"/>
      </w:pPr>
      <w:rPr>
        <w:rFonts w:ascii="Times New Roman" w:hAnsi="Times New Roman" w:cs="Times New Roman"/>
        <w:sz w:val="26"/>
      </w:rPr>
    </w:lvl>
    <w:lvl w:ilvl="2">
      <w:start w:val="1"/>
      <w:numFmt w:val="lowerRoman"/>
      <w:lvlText w:val="%3)"/>
      <w:lvlJc w:val="left"/>
      <w:pPr>
        <w:tabs>
          <w:tab w:val="num" w:pos="2880"/>
        </w:tabs>
        <w:ind w:left="0" w:firstLine="2160"/>
      </w:pPr>
      <w:rPr>
        <w:rFonts w:ascii="Times New Roman" w:hAnsi="Times New Roman" w:cs="Times New Roman"/>
        <w:sz w:val="26"/>
      </w:rPr>
    </w:lvl>
    <w:lvl w:ilvl="3">
      <w:start w:val="1"/>
      <w:numFmt w:val="decimal"/>
      <w:lvlText w:val="(%4)"/>
      <w:lvlJc w:val="left"/>
      <w:pPr>
        <w:tabs>
          <w:tab w:val="num" w:pos="3240"/>
        </w:tabs>
        <w:ind w:left="0" w:firstLine="2880"/>
      </w:pPr>
      <w:rPr>
        <w:rFonts w:ascii="Times New Roman" w:hAnsi="Times New Roman" w:cs="Times New Roman"/>
        <w:sz w:val="26"/>
      </w:rPr>
    </w:lvl>
    <w:lvl w:ilvl="4">
      <w:start w:val="1"/>
      <w:numFmt w:val="lowerLetter"/>
      <w:lvlText w:val="(%5)"/>
      <w:lvlJc w:val="left"/>
      <w:pPr>
        <w:tabs>
          <w:tab w:val="num" w:pos="3960"/>
        </w:tabs>
        <w:ind w:left="720" w:firstLine="2880"/>
      </w:pPr>
      <w:rPr>
        <w:rFonts w:ascii="Times New Roman" w:hAnsi="Times New Roman" w:cs="Times New Roman"/>
        <w:sz w:val="26"/>
      </w:rPr>
    </w:lvl>
    <w:lvl w:ilvl="5">
      <w:start w:val="1"/>
      <w:numFmt w:val="lowerRoman"/>
      <w:lvlText w:val="(%6)"/>
      <w:lvlJc w:val="left"/>
      <w:pPr>
        <w:tabs>
          <w:tab w:val="num" w:pos="5040"/>
        </w:tabs>
        <w:ind w:left="720" w:firstLine="3600"/>
      </w:pPr>
      <w:rPr>
        <w:rFonts w:ascii="Times New Roman" w:hAnsi="Times New Roman" w:cs="Times New Roman"/>
        <w:sz w:val="26"/>
      </w:rPr>
    </w:lvl>
    <w:lvl w:ilvl="6">
      <w:start w:val="1"/>
      <w:numFmt w:val="decimal"/>
      <w:lvlText w:val="%7."/>
      <w:lvlJc w:val="left"/>
      <w:pPr>
        <w:tabs>
          <w:tab w:val="num" w:pos="5400"/>
        </w:tabs>
        <w:ind w:left="1440" w:firstLine="3600"/>
      </w:pPr>
      <w:rPr>
        <w:rFonts w:ascii="Times New Roman" w:hAnsi="Times New Roman" w:cs="Times New Roman"/>
        <w:sz w:val="26"/>
      </w:rPr>
    </w:lvl>
    <w:lvl w:ilvl="7">
      <w:start w:val="1"/>
      <w:numFmt w:val="lowerLetter"/>
      <w:lvlText w:val="%8."/>
      <w:lvlJc w:val="left"/>
      <w:pPr>
        <w:tabs>
          <w:tab w:val="num" w:pos="6120"/>
        </w:tabs>
        <w:ind w:left="2160" w:firstLine="3600"/>
      </w:pPr>
      <w:rPr>
        <w:rFonts w:ascii="Times New Roman" w:hAnsi="Times New Roman" w:cs="Times New Roman"/>
        <w:sz w:val="26"/>
      </w:rPr>
    </w:lvl>
    <w:lvl w:ilvl="8">
      <w:start w:val="1"/>
      <w:numFmt w:val="lowerRoman"/>
      <w:lvlText w:val="%9."/>
      <w:lvlJc w:val="left"/>
      <w:pPr>
        <w:tabs>
          <w:tab w:val="num" w:pos="7200"/>
        </w:tabs>
        <w:ind w:left="2880" w:firstLine="3600"/>
      </w:pPr>
      <w:rPr>
        <w:rFonts w:ascii="Times New Roman" w:hAnsi="Times New Roman" w:cs="Times New Roman"/>
        <w:sz w:val="26"/>
      </w:rPr>
    </w:lvl>
  </w:abstractNum>
  <w:abstractNum w:abstractNumId="18">
    <w:nsid w:val="4C2A2543"/>
    <w:multiLevelType w:val="multilevel"/>
    <w:tmpl w:val="A4C8FA94"/>
    <w:lvl w:ilvl="0">
      <w:start w:val="1"/>
      <w:numFmt w:val="upperRoman"/>
      <w:suff w:val="nothing"/>
      <w:lvlText w:val="ARTICLE %1"/>
      <w:lvlJc w:val="left"/>
      <w:pPr>
        <w:ind w:left="0" w:firstLine="0"/>
      </w:pPr>
      <w:rPr>
        <w:rFonts w:hint="default"/>
        <w:u w:val="none"/>
      </w:rPr>
    </w:lvl>
    <w:lvl w:ilvl="1">
      <w:start w:val="1"/>
      <w:numFmt w:val="decimal"/>
      <w:isLgl/>
      <w:lvlText w:val="%1.%2"/>
      <w:lvlJc w:val="left"/>
      <w:pPr>
        <w:tabs>
          <w:tab w:val="num" w:pos="720"/>
        </w:tabs>
        <w:ind w:left="0" w:firstLine="0"/>
      </w:pPr>
      <w:rPr>
        <w:rFonts w:hint="default"/>
        <w:u w:val="none"/>
      </w:rPr>
    </w:lvl>
    <w:lvl w:ilvl="2">
      <w:start w:val="1"/>
      <w:numFmt w:val="lowerLetter"/>
      <w:lvlText w:val="(%3)"/>
      <w:lvlJc w:val="left"/>
      <w:pPr>
        <w:tabs>
          <w:tab w:val="num" w:pos="720"/>
        </w:tabs>
        <w:ind w:left="0" w:firstLine="720"/>
      </w:pPr>
      <w:rPr>
        <w:rFonts w:hint="default"/>
        <w:u w:val="none"/>
      </w:rPr>
    </w:lvl>
    <w:lvl w:ilvl="3">
      <w:start w:val="1"/>
      <w:numFmt w:val="lowerRoman"/>
      <w:lvlText w:val="(%4)"/>
      <w:lvlJc w:val="left"/>
      <w:pPr>
        <w:tabs>
          <w:tab w:val="num" w:pos="720"/>
        </w:tabs>
        <w:ind w:left="0" w:firstLine="1440"/>
      </w:pPr>
      <w:rPr>
        <w:rFonts w:hint="default"/>
        <w:u w:val="none"/>
      </w:rPr>
    </w:lvl>
    <w:lvl w:ilvl="4">
      <w:start w:val="1"/>
      <w:numFmt w:val="upperLetter"/>
      <w:lvlText w:val="(%5)"/>
      <w:lvlJc w:val="left"/>
      <w:pPr>
        <w:tabs>
          <w:tab w:val="num" w:pos="720"/>
        </w:tabs>
        <w:ind w:left="0" w:firstLine="2160"/>
      </w:pPr>
      <w:rPr>
        <w:rFonts w:hint="default"/>
        <w:u w:val="none"/>
      </w:rPr>
    </w:lvl>
    <w:lvl w:ilvl="5">
      <w:start w:val="1"/>
      <w:numFmt w:val="decimal"/>
      <w:lvlText w:val="(%6)"/>
      <w:lvlJc w:val="left"/>
      <w:pPr>
        <w:tabs>
          <w:tab w:val="num" w:pos="720"/>
        </w:tabs>
        <w:ind w:left="0" w:firstLine="2880"/>
      </w:pPr>
      <w:rPr>
        <w:rFonts w:hint="default"/>
        <w:u w:val="none"/>
      </w:rPr>
    </w:lvl>
    <w:lvl w:ilvl="6">
      <w:start w:val="1"/>
      <w:numFmt w:val="upperLetter"/>
      <w:lvlText w:val="%7)"/>
      <w:lvlJc w:val="left"/>
      <w:pPr>
        <w:tabs>
          <w:tab w:val="num" w:pos="720"/>
        </w:tabs>
        <w:ind w:left="0" w:firstLine="3600"/>
      </w:pPr>
      <w:rPr>
        <w:rFonts w:hint="default"/>
        <w:u w:val="none"/>
      </w:rPr>
    </w:lvl>
    <w:lvl w:ilvl="7">
      <w:start w:val="1"/>
      <w:numFmt w:val="lowerRoman"/>
      <w:lvlText w:val="%8)"/>
      <w:lvlJc w:val="left"/>
      <w:pPr>
        <w:tabs>
          <w:tab w:val="num" w:pos="720"/>
        </w:tabs>
        <w:ind w:left="0" w:firstLine="4320"/>
      </w:pPr>
      <w:rPr>
        <w:rFonts w:hint="default"/>
        <w:u w:val="none"/>
      </w:rPr>
    </w:lvl>
    <w:lvl w:ilvl="8">
      <w:start w:val="1"/>
      <w:numFmt w:val="lowerLetter"/>
      <w:lvlText w:val="%9)"/>
      <w:lvlJc w:val="left"/>
      <w:pPr>
        <w:tabs>
          <w:tab w:val="num" w:pos="720"/>
        </w:tabs>
        <w:ind w:left="0" w:firstLine="5040"/>
      </w:pPr>
      <w:rPr>
        <w:rFonts w:hint="default"/>
        <w:u w:val="none"/>
      </w:rPr>
    </w:lvl>
  </w:abstractNum>
  <w:abstractNum w:abstractNumId="19">
    <w:nsid w:val="54FC7F53"/>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555E4668"/>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F1918F3"/>
    <w:multiLevelType w:val="multilevel"/>
    <w:tmpl w:val="4080E234"/>
    <w:lvl w:ilvl="0">
      <w:start w:val="1"/>
      <w:numFmt w:val="decimal"/>
      <w:suff w:val="nothing"/>
      <w:lvlText w:val="ARTICLE %1"/>
      <w:lvlJc w:val="left"/>
      <w:pPr>
        <w:tabs>
          <w:tab w:val="num" w:pos="0"/>
        </w:tabs>
        <w:ind w:left="0" w:firstLine="0"/>
      </w:pPr>
      <w:rPr>
        <w:u w:val="none"/>
      </w:rPr>
    </w:lvl>
    <w:lvl w:ilvl="1">
      <w:start w:val="1"/>
      <w:numFmt w:val="decimal"/>
      <w:isLgl/>
      <w:lvlText w:val="%1.%2"/>
      <w:lvlJc w:val="left"/>
      <w:pPr>
        <w:tabs>
          <w:tab w:val="num" w:pos="720"/>
        </w:tabs>
        <w:ind w:left="0" w:firstLine="0"/>
      </w:pPr>
      <w:rPr>
        <w:u w:val="none"/>
      </w:rPr>
    </w:lvl>
    <w:lvl w:ilvl="2">
      <w:start w:val="1"/>
      <w:numFmt w:val="lowerLetter"/>
      <w:lvlText w:val="(%3)"/>
      <w:lvlJc w:val="left"/>
      <w:pPr>
        <w:tabs>
          <w:tab w:val="num" w:pos="720"/>
        </w:tabs>
        <w:ind w:left="0" w:firstLine="720"/>
      </w:pPr>
      <w:rPr>
        <w:u w:val="none"/>
      </w:rPr>
    </w:lvl>
    <w:lvl w:ilvl="3">
      <w:start w:val="1"/>
      <w:numFmt w:val="lowerRoman"/>
      <w:lvlText w:val="(%4)"/>
      <w:lvlJc w:val="left"/>
      <w:pPr>
        <w:tabs>
          <w:tab w:val="num" w:pos="720"/>
        </w:tabs>
        <w:ind w:left="0" w:firstLine="1440"/>
      </w:pPr>
      <w:rPr>
        <w:u w:val="none"/>
      </w:rPr>
    </w:lvl>
    <w:lvl w:ilvl="4">
      <w:start w:val="1"/>
      <w:numFmt w:val="upperLetter"/>
      <w:lvlText w:val="(%5)"/>
      <w:lvlJc w:val="left"/>
      <w:pPr>
        <w:tabs>
          <w:tab w:val="num" w:pos="720"/>
        </w:tabs>
        <w:ind w:left="0" w:firstLine="2160"/>
      </w:pPr>
      <w:rPr>
        <w:u w:val="none"/>
      </w:rPr>
    </w:lvl>
    <w:lvl w:ilvl="5">
      <w:start w:val="1"/>
      <w:numFmt w:val="decimal"/>
      <w:lvlText w:val="(%6)"/>
      <w:lvlJc w:val="left"/>
      <w:pPr>
        <w:tabs>
          <w:tab w:val="num" w:pos="720"/>
        </w:tabs>
        <w:ind w:left="0" w:firstLine="2880"/>
      </w:pPr>
      <w:rPr>
        <w:u w:val="none"/>
      </w:rPr>
    </w:lvl>
    <w:lvl w:ilvl="6">
      <w:start w:val="1"/>
      <w:numFmt w:val="upperLetter"/>
      <w:lvlText w:val="%7)"/>
      <w:lvlJc w:val="left"/>
      <w:pPr>
        <w:tabs>
          <w:tab w:val="num" w:pos="720"/>
        </w:tabs>
        <w:ind w:left="0" w:firstLine="3600"/>
      </w:pPr>
      <w:rPr>
        <w:u w:val="none"/>
      </w:rPr>
    </w:lvl>
    <w:lvl w:ilvl="7">
      <w:start w:val="1"/>
      <w:numFmt w:val="lowerRoman"/>
      <w:lvlText w:val="%8)"/>
      <w:lvlJc w:val="left"/>
      <w:pPr>
        <w:tabs>
          <w:tab w:val="num" w:pos="720"/>
        </w:tabs>
        <w:ind w:left="0" w:firstLine="4320"/>
      </w:pPr>
      <w:rPr>
        <w:u w:val="none"/>
      </w:rPr>
    </w:lvl>
    <w:lvl w:ilvl="8">
      <w:start w:val="1"/>
      <w:numFmt w:val="lowerLetter"/>
      <w:lvlText w:val="%9)"/>
      <w:lvlJc w:val="left"/>
      <w:pPr>
        <w:tabs>
          <w:tab w:val="num" w:pos="720"/>
        </w:tabs>
        <w:ind w:left="0" w:firstLine="5040"/>
      </w:pPr>
      <w:rPr>
        <w:u w:val="none"/>
      </w:rPr>
    </w:lvl>
  </w:abstractNum>
  <w:abstractNum w:abstractNumId="22">
    <w:nsid w:val="632F4A17"/>
    <w:multiLevelType w:val="hybridMultilevel"/>
    <w:tmpl w:val="561CD4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83B5B6F"/>
    <w:multiLevelType w:val="multilevel"/>
    <w:tmpl w:val="7592FAC8"/>
    <w:lvl w:ilvl="0">
      <w:start w:val="1"/>
      <w:numFmt w:val="upperRoman"/>
      <w:suff w:val="nothing"/>
      <w:lvlText w:val="ARTICLE %1"/>
      <w:lvlJc w:val="left"/>
      <w:pPr>
        <w:ind w:left="0" w:firstLine="0"/>
      </w:pPr>
      <w:rPr>
        <w:rFonts w:hint="default"/>
        <w:u w:val="none"/>
      </w:rPr>
    </w:lvl>
    <w:lvl w:ilvl="1">
      <w:start w:val="1"/>
      <w:numFmt w:val="decimal"/>
      <w:isLgl/>
      <w:lvlText w:val="Section %1.%2"/>
      <w:lvlJc w:val="left"/>
      <w:pPr>
        <w:tabs>
          <w:tab w:val="num" w:pos="720"/>
        </w:tabs>
        <w:ind w:left="0" w:firstLine="0"/>
      </w:pPr>
      <w:rPr>
        <w:rFonts w:hint="default"/>
        <w:u w:val="none"/>
      </w:rPr>
    </w:lvl>
    <w:lvl w:ilvl="2">
      <w:start w:val="1"/>
      <w:numFmt w:val="lowerLetter"/>
      <w:lvlText w:val="(%3)"/>
      <w:lvlJc w:val="left"/>
      <w:pPr>
        <w:tabs>
          <w:tab w:val="num" w:pos="720"/>
        </w:tabs>
        <w:ind w:left="0" w:firstLine="720"/>
      </w:pPr>
      <w:rPr>
        <w:rFonts w:hint="default"/>
        <w:u w:val="none"/>
      </w:rPr>
    </w:lvl>
    <w:lvl w:ilvl="3">
      <w:start w:val="1"/>
      <w:numFmt w:val="lowerRoman"/>
      <w:lvlText w:val="(%4)"/>
      <w:lvlJc w:val="left"/>
      <w:pPr>
        <w:tabs>
          <w:tab w:val="num" w:pos="720"/>
        </w:tabs>
        <w:ind w:left="0" w:firstLine="1440"/>
      </w:pPr>
      <w:rPr>
        <w:rFonts w:hint="default"/>
        <w:u w:val="none"/>
      </w:rPr>
    </w:lvl>
    <w:lvl w:ilvl="4">
      <w:start w:val="1"/>
      <w:numFmt w:val="upperLetter"/>
      <w:lvlText w:val="(%5)"/>
      <w:lvlJc w:val="left"/>
      <w:pPr>
        <w:tabs>
          <w:tab w:val="num" w:pos="720"/>
        </w:tabs>
        <w:ind w:left="0" w:firstLine="2160"/>
      </w:pPr>
      <w:rPr>
        <w:rFonts w:hint="default"/>
        <w:u w:val="none"/>
      </w:rPr>
    </w:lvl>
    <w:lvl w:ilvl="5">
      <w:start w:val="1"/>
      <w:numFmt w:val="decimal"/>
      <w:lvlText w:val="(%6)"/>
      <w:lvlJc w:val="left"/>
      <w:pPr>
        <w:tabs>
          <w:tab w:val="num" w:pos="720"/>
        </w:tabs>
        <w:ind w:left="0" w:firstLine="2880"/>
      </w:pPr>
      <w:rPr>
        <w:rFonts w:hint="default"/>
        <w:u w:val="none"/>
      </w:rPr>
    </w:lvl>
    <w:lvl w:ilvl="6">
      <w:start w:val="1"/>
      <w:numFmt w:val="upperLetter"/>
      <w:lvlText w:val="%7)"/>
      <w:lvlJc w:val="left"/>
      <w:pPr>
        <w:tabs>
          <w:tab w:val="num" w:pos="720"/>
        </w:tabs>
        <w:ind w:left="0" w:firstLine="3600"/>
      </w:pPr>
      <w:rPr>
        <w:rFonts w:hint="default"/>
        <w:u w:val="none"/>
      </w:rPr>
    </w:lvl>
    <w:lvl w:ilvl="7">
      <w:start w:val="1"/>
      <w:numFmt w:val="lowerRoman"/>
      <w:lvlText w:val="%8)"/>
      <w:lvlJc w:val="left"/>
      <w:pPr>
        <w:tabs>
          <w:tab w:val="num" w:pos="720"/>
        </w:tabs>
        <w:ind w:left="0" w:firstLine="4320"/>
      </w:pPr>
      <w:rPr>
        <w:rFonts w:hint="default"/>
        <w:u w:val="none"/>
      </w:rPr>
    </w:lvl>
    <w:lvl w:ilvl="8">
      <w:start w:val="1"/>
      <w:numFmt w:val="lowerLetter"/>
      <w:lvlText w:val="%9)"/>
      <w:lvlJc w:val="left"/>
      <w:pPr>
        <w:tabs>
          <w:tab w:val="num" w:pos="720"/>
        </w:tabs>
        <w:ind w:left="0" w:firstLine="5040"/>
      </w:pPr>
      <w:rPr>
        <w:rFonts w:hint="default"/>
        <w:u w:val="none"/>
      </w:rPr>
    </w:lvl>
  </w:abstractNum>
  <w:abstractNum w:abstractNumId="24">
    <w:nsid w:val="71A069F4"/>
    <w:multiLevelType w:val="multilevel"/>
    <w:tmpl w:val="2214A36E"/>
    <w:lvl w:ilvl="0">
      <w:start w:val="1"/>
      <w:numFmt w:val="upperRoman"/>
      <w:suff w:val="nothing"/>
      <w:lvlText w:val="ARTICLE %1"/>
      <w:lvlJc w:val="left"/>
      <w:pPr>
        <w:ind w:left="0" w:firstLine="0"/>
      </w:pPr>
      <w:rPr>
        <w:rFonts w:hint="default"/>
        <w:u w:val="none"/>
      </w:rPr>
    </w:lvl>
    <w:lvl w:ilvl="1">
      <w:start w:val="1"/>
      <w:numFmt w:val="decimalZero"/>
      <w:isLgl/>
      <w:lvlText w:val="SECTION %1.%2"/>
      <w:lvlJc w:val="left"/>
      <w:pPr>
        <w:tabs>
          <w:tab w:val="num" w:pos="810"/>
        </w:tabs>
        <w:ind w:left="90" w:firstLine="0"/>
      </w:pPr>
      <w:rPr>
        <w:rFonts w:hint="default"/>
        <w:u w:val="none"/>
      </w:rPr>
    </w:lvl>
    <w:lvl w:ilvl="2">
      <w:start w:val="1"/>
      <w:numFmt w:val="lowerLetter"/>
      <w:lvlText w:val="(%3)"/>
      <w:lvlJc w:val="left"/>
      <w:pPr>
        <w:tabs>
          <w:tab w:val="num" w:pos="720"/>
        </w:tabs>
        <w:ind w:left="0" w:firstLine="720"/>
      </w:pPr>
      <w:rPr>
        <w:rFonts w:hint="default"/>
        <w:u w:val="none"/>
      </w:rPr>
    </w:lvl>
    <w:lvl w:ilvl="3">
      <w:start w:val="1"/>
      <w:numFmt w:val="lowerRoman"/>
      <w:lvlText w:val="(%4)"/>
      <w:lvlJc w:val="left"/>
      <w:pPr>
        <w:tabs>
          <w:tab w:val="num" w:pos="720"/>
        </w:tabs>
        <w:ind w:left="0" w:firstLine="1440"/>
      </w:pPr>
      <w:rPr>
        <w:rFonts w:hint="default"/>
        <w:u w:val="none"/>
      </w:rPr>
    </w:lvl>
    <w:lvl w:ilvl="4">
      <w:start w:val="1"/>
      <w:numFmt w:val="decimal"/>
      <w:lvlText w:val="(%5)"/>
      <w:lvlJc w:val="left"/>
      <w:pPr>
        <w:tabs>
          <w:tab w:val="num" w:pos="2088"/>
        </w:tabs>
        <w:ind w:left="0" w:firstLine="1440"/>
      </w:pPr>
      <w:rPr>
        <w:rFonts w:hint="default"/>
        <w:u w:val="none"/>
      </w:rPr>
    </w:lvl>
    <w:lvl w:ilvl="5">
      <w:start w:val="1"/>
      <w:numFmt w:val="decimal"/>
      <w:lvlText w:val="(%6)"/>
      <w:lvlJc w:val="left"/>
      <w:pPr>
        <w:tabs>
          <w:tab w:val="num" w:pos="720"/>
        </w:tabs>
        <w:ind w:left="0" w:firstLine="2880"/>
      </w:pPr>
      <w:rPr>
        <w:rFonts w:hint="default"/>
        <w:u w:val="none"/>
      </w:rPr>
    </w:lvl>
    <w:lvl w:ilvl="6">
      <w:start w:val="1"/>
      <w:numFmt w:val="upperLetter"/>
      <w:lvlText w:val="%7)"/>
      <w:lvlJc w:val="left"/>
      <w:pPr>
        <w:tabs>
          <w:tab w:val="num" w:pos="720"/>
        </w:tabs>
        <w:ind w:left="0" w:firstLine="3600"/>
      </w:pPr>
      <w:rPr>
        <w:rFonts w:hint="default"/>
        <w:u w:val="none"/>
      </w:rPr>
    </w:lvl>
    <w:lvl w:ilvl="7">
      <w:start w:val="1"/>
      <w:numFmt w:val="lowerRoman"/>
      <w:lvlText w:val="%8)"/>
      <w:lvlJc w:val="left"/>
      <w:pPr>
        <w:tabs>
          <w:tab w:val="num" w:pos="720"/>
        </w:tabs>
        <w:ind w:left="0" w:firstLine="4320"/>
      </w:pPr>
      <w:rPr>
        <w:rFonts w:hint="default"/>
        <w:u w:val="none"/>
      </w:rPr>
    </w:lvl>
    <w:lvl w:ilvl="8">
      <w:start w:val="1"/>
      <w:numFmt w:val="lowerLetter"/>
      <w:lvlText w:val="%9)"/>
      <w:lvlJc w:val="left"/>
      <w:pPr>
        <w:tabs>
          <w:tab w:val="num" w:pos="720"/>
        </w:tabs>
        <w:ind w:left="0" w:firstLine="5040"/>
      </w:pPr>
      <w:rPr>
        <w:rFonts w:hint="default"/>
        <w:u w:val="no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1"/>
  </w:num>
  <w:num w:numId="13">
    <w:abstractNumId w:val="20"/>
  </w:num>
  <w:num w:numId="14">
    <w:abstractNumId w:val="19"/>
  </w:num>
  <w:num w:numId="15">
    <w:abstractNumId w:val="22"/>
  </w:num>
  <w:num w:numId="16">
    <w:abstractNumId w:val="8"/>
  </w:num>
  <w:num w:numId="17">
    <w:abstractNumId w:val="3"/>
  </w:num>
  <w:num w:numId="18">
    <w:abstractNumId w:val="2"/>
  </w:num>
  <w:num w:numId="19">
    <w:abstractNumId w:val="1"/>
  </w:num>
  <w:num w:numId="20">
    <w:abstractNumId w:val="0"/>
  </w:num>
  <w:num w:numId="21">
    <w:abstractNumId w:val="15"/>
  </w:num>
  <w:num w:numId="22">
    <w:abstractNumId w:val="21"/>
  </w:num>
  <w:num w:numId="23">
    <w:abstractNumId w:val="18"/>
  </w:num>
  <w:num w:numId="24">
    <w:abstractNumId w:val="23"/>
  </w:num>
  <w:num w:numId="25">
    <w:abstractNumId w:val="16"/>
  </w:num>
  <w:num w:numId="26">
    <w:abstractNumId w:val="10"/>
  </w:num>
  <w:num w:numId="27">
    <w:abstractNumId w:val="14"/>
  </w:num>
  <w:num w:numId="28">
    <w:abstractNumId w:val="12"/>
  </w:num>
  <w:num w:numId="29">
    <w:abstractNumId w:val="13"/>
  </w:num>
  <w:num w:numId="30">
    <w:abstractNumId w:val="24"/>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801" w:allStyles="1" w:alternateStyleNames="0" w:clearFormatting="1" w:customStyles="0" w:directFormattingOnNumbering="0" w:directFormattingOnParagraphs="0" w:directFormattingOnRuns="0" w:directFormattingOnTables="1" w:headingStyles="0" w:latentStyles="0" w:numberingStyles="0" w:stylesInUse="0" w:tableStyles="0" w:top3HeadingStyles="1" w:visibleStyles="0"/>
  <w:stylePaneSortMethod w:val="name"/>
  <w:defaultTabStop w:val="720"/>
  <w:drawingGridHorizontalSpacing w:val="120"/>
  <w:drawingGridVerticalSpacing w:val="245"/>
  <w:displayHorizontalDrawingGridEvery w:val="2"/>
  <w:noPunctuationKerning/>
  <w:characterSpacingControl w:val="doNotCompress"/>
  <w:doNotEmbedSmartTags/>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31"/>
    <w:lsdException w:name="heading 1" w:uiPriority="27" w:qFormat="1"/>
    <w:lsdException w:name="heading 2" w:uiPriority="27" w:qFormat="1"/>
    <w:lsdException w:name="heading 3" w:uiPriority="27" w:qFormat="1"/>
    <w:lsdException w:name="heading 4" w:uiPriority="27" w:qFormat="1"/>
    <w:lsdException w:name="heading 5" w:uiPriority="27" w:qFormat="1"/>
    <w:lsdException w:name="heading 6" w:uiPriority="27" w:qFormat="1"/>
    <w:lsdException w:name="heading 7" w:semiHidden="1" w:uiPriority="27" w:unhideWhenUsed="1" w:qFormat="1"/>
    <w:lsdException w:name="heading 8" w:semiHidden="1" w:uiPriority="27" w:unhideWhenUsed="1" w:qFormat="1"/>
    <w:lsdException w:name="heading 9" w:semiHidden="1" w:uiPriority="2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49" w:unhideWhenUsed="1"/>
    <w:lsdException w:name="footnote text" w:semiHidden="1" w:unhideWhenUsed="1"/>
    <w:lsdException w:name="annotation text" w:semiHidden="1" w:unhideWhenUsed="1"/>
    <w:lsdException w:name="header" w:semiHidden="1" w:uiPriority="49" w:unhideWhenUsed="1"/>
    <w:lsdException w:name="footer" w:semiHidden="1" w:uiPriority="39" w:unhideWhenUsed="1"/>
    <w:lsdException w:name="index heading" w:semiHidden="1" w:unhideWhenUsed="1"/>
    <w:lsdException w:name="caption" w:semiHidden="1" w:uiPriority="59" w:unhideWhenUsed="1"/>
    <w:lsdException w:name="table of figures" w:semiHidden="1" w:uiPriority="44" w:unhideWhenUsed="1"/>
    <w:lsdException w:name="envelope address" w:semiHidden="1" w:uiPriority="48" w:unhideWhenUsed="1"/>
    <w:lsdException w:name="envelope return" w:semiHidden="1" w:uiPriority="48" w:unhideWhenUsed="1"/>
    <w:lsdException w:name="footnote reference" w:semiHidden="1" w:unhideWhenUsed="1"/>
    <w:lsdException w:name="annotation reference" w:semiHidden="1" w:unhideWhenUsed="1"/>
    <w:lsdException w:name="line number" w:semiHidden="1" w:uiPriority="31" w:unhideWhenUsed="1"/>
    <w:lsdException w:name="page number" w:semiHidden="1" w:uiPriority="31" w:unhideWhenUsed="1"/>
    <w:lsdException w:name="endnote reference" w:semiHidden="1" w:unhideWhenUsed="1"/>
    <w:lsdException w:name="endnote text" w:semiHidden="1" w:unhideWhenUsed="1"/>
    <w:lsdException w:name="table of authorities" w:semiHidden="1" w:uiPriority="44" w:unhideWhenUsed="1"/>
    <w:lsdException w:name="macro" w:semiHidden="1" w:unhideWhenUsed="1"/>
    <w:lsdException w:name="toa heading" w:semiHidden="1" w:uiPriority="44" w:unhideWhenUsed="1"/>
    <w:lsdException w:name="List" w:semiHidden="1" w:uiPriority="49" w:unhideWhenUsed="1"/>
    <w:lsdException w:name="List Bullet" w:semiHidden="1" w:uiPriority="49" w:unhideWhenUsed="1"/>
    <w:lsdException w:name="List Number" w:uiPriority="30"/>
    <w:lsdException w:name="List 2" w:semiHidden="1" w:uiPriority="49" w:unhideWhenUsed="1"/>
    <w:lsdException w:name="List 3" w:semiHidden="1" w:uiPriority="49" w:unhideWhenUsed="1"/>
    <w:lsdException w:name="List 4" w:uiPriority="49"/>
    <w:lsdException w:name="List 5" w:uiPriority="49"/>
    <w:lsdException w:name="List Bullet 2" w:semiHidden="1" w:uiPriority="49" w:unhideWhenUsed="1"/>
    <w:lsdException w:name="List Bullet 3" w:semiHidden="1" w:uiPriority="49" w:unhideWhenUsed="1"/>
    <w:lsdException w:name="List Bullet 4" w:semiHidden="1" w:uiPriority="49" w:unhideWhenUsed="1"/>
    <w:lsdException w:name="List Bullet 5" w:semiHidden="1" w:uiPriority="49" w:unhideWhenUsed="1"/>
    <w:lsdException w:name="List Number 2" w:semiHidden="1" w:uiPriority="30" w:unhideWhenUsed="1"/>
    <w:lsdException w:name="List Number 3" w:semiHidden="1" w:uiPriority="30" w:unhideWhenUsed="1"/>
    <w:lsdException w:name="List Number 4" w:semiHidden="1" w:uiPriority="30" w:unhideWhenUsed="1"/>
    <w:lsdException w:name="List Number 5" w:semiHidden="1" w:uiPriority="30" w:unhideWhenUsed="1"/>
    <w:lsdException w:name="Title" w:uiPriority="37" w:qFormat="1"/>
    <w:lsdException w:name="Closing" w:semiHidden="1" w:uiPriority="48" w:unhideWhenUsed="1"/>
    <w:lsdException w:name="Signature" w:semiHidden="1" w:uiPriority="0" w:unhideWhenUsed="1"/>
    <w:lsdException w:name="Default Paragraph Font" w:semiHidden="1" w:unhideWhenUsed="1"/>
    <w:lsdException w:name="Body Text" w:semiHidden="1" w:unhideWhenUsed="1"/>
    <w:lsdException w:name="Body Text Indent"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59" w:unhideWhenUsed="1"/>
    <w:lsdException w:name="Subtitle" w:uiPriority="37" w:qFormat="1"/>
    <w:lsdException w:name="Salutation" w:uiPriority="48"/>
    <w:lsdException w:name="Date" w:uiPriority="59"/>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7" w:unhideWhenUsed="1" w:qFormat="1"/>
    <w:lsdException w:name="Hyperlink" w:semiHidden="1" w:unhideWhenUsed="1"/>
    <w:lsdException w:name="FollowedHyperlink" w:semiHidden="1" w:unhideWhenUsed="1"/>
    <w:lsdException w:name="Document Map" w:semiHidden="1" w:unhideWhenUsed="1"/>
    <w:lsdException w:name="Plain Text" w:semiHidden="1" w:uiPriority="49"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Quote" w:uiPriority="32"/>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44" w:unhideWhenUsed="1"/>
  </w:latentStyles>
  <w:style w:type="paragraph" w:default="1" w:styleId="Normal">
    <w:name w:val="Normal"/>
    <w:uiPriority w:val="31"/>
    <w:rsid w:val="00520B23"/>
    <w:pPr>
      <w:jc w:val="both"/>
    </w:pPr>
    <w:rPr>
      <w:sz w:val="24"/>
    </w:rPr>
  </w:style>
  <w:style w:type="paragraph" w:styleId="Heading1">
    <w:name w:val="heading 1"/>
    <w:basedOn w:val="Normal"/>
    <w:next w:val="Heading2"/>
    <w:link w:val="Heading1Char"/>
    <w:uiPriority w:val="27"/>
    <w:qFormat/>
    <w:rsid w:val="00764FB5"/>
    <w:pPr>
      <w:numPr>
        <w:numId w:val="21"/>
      </w:numPr>
      <w:spacing w:after="240"/>
      <w:jc w:val="center"/>
      <w:outlineLvl w:val="0"/>
    </w:pPr>
    <w:rPr>
      <w:rFonts w:eastAsia="PMingLiU"/>
      <w:b/>
    </w:rPr>
  </w:style>
  <w:style w:type="paragraph" w:styleId="Heading2">
    <w:name w:val="heading 2"/>
    <w:basedOn w:val="Normal"/>
    <w:next w:val="Body05"/>
    <w:link w:val="Heading2Char"/>
    <w:uiPriority w:val="27"/>
    <w:qFormat/>
    <w:rsid w:val="00764FB5"/>
    <w:pPr>
      <w:numPr>
        <w:ilvl w:val="1"/>
        <w:numId w:val="21"/>
      </w:numPr>
      <w:tabs>
        <w:tab w:val="num" w:pos="720"/>
        <w:tab w:val="clear" w:pos="7380"/>
      </w:tabs>
      <w:spacing w:after="240"/>
      <w:ind w:left="0"/>
      <w:outlineLvl w:val="1"/>
    </w:pPr>
    <w:rPr>
      <w:rFonts w:eastAsia="PMingLiU"/>
    </w:rPr>
  </w:style>
  <w:style w:type="paragraph" w:styleId="Heading3">
    <w:name w:val="heading 3"/>
    <w:basedOn w:val="Normal"/>
    <w:link w:val="Heading3Char"/>
    <w:uiPriority w:val="27"/>
    <w:qFormat/>
    <w:rsid w:val="00764FB5"/>
    <w:pPr>
      <w:numPr>
        <w:ilvl w:val="2"/>
        <w:numId w:val="21"/>
      </w:numPr>
      <w:spacing w:after="240"/>
      <w:outlineLvl w:val="2"/>
    </w:pPr>
    <w:rPr>
      <w:rFonts w:eastAsia="PMingLiU"/>
    </w:rPr>
  </w:style>
  <w:style w:type="paragraph" w:styleId="Heading4">
    <w:name w:val="heading 4"/>
    <w:basedOn w:val="Normal"/>
    <w:link w:val="Heading4Char"/>
    <w:uiPriority w:val="27"/>
    <w:qFormat/>
    <w:rsid w:val="00764FB5"/>
    <w:pPr>
      <w:numPr>
        <w:ilvl w:val="3"/>
        <w:numId w:val="21"/>
      </w:numPr>
      <w:spacing w:after="240"/>
      <w:outlineLvl w:val="3"/>
    </w:pPr>
    <w:rPr>
      <w:rFonts w:eastAsia="PMingLiU"/>
    </w:rPr>
  </w:style>
  <w:style w:type="paragraph" w:styleId="Heading5">
    <w:name w:val="heading 5"/>
    <w:basedOn w:val="Normal"/>
    <w:link w:val="Heading5Char"/>
    <w:uiPriority w:val="27"/>
    <w:qFormat/>
    <w:rsid w:val="00764FB5"/>
    <w:pPr>
      <w:numPr>
        <w:ilvl w:val="4"/>
        <w:numId w:val="21"/>
      </w:numPr>
      <w:spacing w:after="240"/>
      <w:outlineLvl w:val="4"/>
    </w:pPr>
    <w:rPr>
      <w:rFonts w:eastAsia="PMingLiU"/>
    </w:rPr>
  </w:style>
  <w:style w:type="paragraph" w:styleId="Heading6">
    <w:name w:val="heading 6"/>
    <w:basedOn w:val="Normal"/>
    <w:link w:val="Heading6Char"/>
    <w:uiPriority w:val="27"/>
    <w:qFormat/>
    <w:rsid w:val="00764FB5"/>
    <w:pPr>
      <w:numPr>
        <w:ilvl w:val="5"/>
        <w:numId w:val="21"/>
      </w:numPr>
      <w:spacing w:after="240"/>
      <w:outlineLvl w:val="5"/>
    </w:pPr>
    <w:rPr>
      <w:rFonts w:eastAsia="PMingLiU"/>
    </w:rPr>
  </w:style>
  <w:style w:type="paragraph" w:styleId="Heading7">
    <w:name w:val="heading 7"/>
    <w:basedOn w:val="Normal"/>
    <w:link w:val="Heading7Char"/>
    <w:uiPriority w:val="27"/>
    <w:qFormat/>
    <w:rsid w:val="00764FB5"/>
    <w:pPr>
      <w:numPr>
        <w:ilvl w:val="6"/>
        <w:numId w:val="21"/>
      </w:numPr>
      <w:spacing w:after="240"/>
      <w:outlineLvl w:val="6"/>
    </w:pPr>
    <w:rPr>
      <w:rFonts w:eastAsia="PMingLiU"/>
    </w:rPr>
  </w:style>
  <w:style w:type="paragraph" w:styleId="Heading8">
    <w:name w:val="heading 8"/>
    <w:basedOn w:val="Normal"/>
    <w:link w:val="Heading8Char"/>
    <w:uiPriority w:val="27"/>
    <w:qFormat/>
    <w:rsid w:val="00764FB5"/>
    <w:pPr>
      <w:numPr>
        <w:ilvl w:val="7"/>
        <w:numId w:val="21"/>
      </w:numPr>
      <w:spacing w:after="240"/>
      <w:outlineLvl w:val="7"/>
    </w:pPr>
    <w:rPr>
      <w:rFonts w:eastAsia="PMingLiU"/>
    </w:rPr>
  </w:style>
  <w:style w:type="paragraph" w:styleId="Heading9">
    <w:name w:val="heading 9"/>
    <w:basedOn w:val="Normal"/>
    <w:link w:val="Heading9Char"/>
    <w:uiPriority w:val="27"/>
    <w:qFormat/>
    <w:rsid w:val="00764FB5"/>
    <w:pPr>
      <w:numPr>
        <w:ilvl w:val="8"/>
        <w:numId w:val="21"/>
      </w:numPr>
      <w:spacing w:after="240"/>
      <w:outlineLvl w:val="8"/>
    </w:pPr>
    <w:rPr>
      <w:rFonts w:eastAsia="PMingLi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49"/>
    <w:rsid w:val="004B412B"/>
    <w:pPr>
      <w:tabs>
        <w:tab w:val="center" w:pos="4320"/>
        <w:tab w:val="right" w:pos="8640"/>
      </w:tabs>
    </w:pPr>
  </w:style>
  <w:style w:type="paragraph" w:styleId="Footer">
    <w:name w:val="footer"/>
    <w:basedOn w:val="Normal"/>
    <w:uiPriority w:val="39"/>
    <w:rsid w:val="004B412B"/>
    <w:pPr>
      <w:tabs>
        <w:tab w:val="center" w:pos="4320"/>
        <w:tab w:val="right" w:pos="8640"/>
      </w:tabs>
    </w:pPr>
  </w:style>
  <w:style w:type="character" w:styleId="PageNumber">
    <w:name w:val="page number"/>
    <w:basedOn w:val="DefaultParagraphFont"/>
    <w:uiPriority w:val="31"/>
    <w:rsid w:val="004B412B"/>
    <w:rPr>
      <w:rFonts w:cs="Times New Roman"/>
    </w:rPr>
  </w:style>
  <w:style w:type="paragraph" w:styleId="NormalIndent">
    <w:name w:val="Normal Indent"/>
    <w:basedOn w:val="Normal"/>
    <w:uiPriority w:val="49"/>
    <w:rsid w:val="004B412B"/>
    <w:pPr>
      <w:spacing w:before="240"/>
      <w:ind w:firstLine="1440"/>
    </w:pPr>
  </w:style>
  <w:style w:type="paragraph" w:styleId="FootnoteText">
    <w:name w:val="footnote text"/>
    <w:basedOn w:val="Normal"/>
    <w:uiPriority w:val="99"/>
    <w:semiHidden/>
    <w:rsid w:val="004B412B"/>
    <w:pPr>
      <w:tabs>
        <w:tab w:val="left" w:pos="360"/>
      </w:tabs>
    </w:pPr>
  </w:style>
  <w:style w:type="paragraph" w:styleId="TOC1">
    <w:name w:val="toc 1"/>
    <w:basedOn w:val="Normal"/>
    <w:next w:val="Normal"/>
    <w:autoRedefine/>
    <w:uiPriority w:val="39"/>
    <w:rsid w:val="004B412B"/>
    <w:pPr>
      <w:keepLines/>
      <w:tabs>
        <w:tab w:val="left" w:pos="2160"/>
        <w:tab w:val="right" w:leader="dot" w:pos="9200"/>
      </w:tabs>
      <w:ind w:left="2160" w:right="1440" w:hanging="2160"/>
    </w:pPr>
  </w:style>
  <w:style w:type="paragraph" w:styleId="TOAHeading">
    <w:name w:val="toa heading"/>
    <w:basedOn w:val="Normal"/>
    <w:next w:val="Normal"/>
    <w:uiPriority w:val="44"/>
    <w:semiHidden/>
    <w:rsid w:val="004B412B"/>
    <w:pPr>
      <w:keepNext/>
      <w:keepLines/>
      <w:spacing w:after="240"/>
    </w:pPr>
    <w:rPr>
      <w:b/>
      <w:u w:val="single"/>
    </w:rPr>
  </w:style>
  <w:style w:type="character" w:customStyle="1" w:styleId="FooterTxt">
    <w:name w:val="FooterTxt"/>
    <w:basedOn w:val="DefaultParagraphFont"/>
    <w:uiPriority w:val="39"/>
    <w:rsid w:val="004B412B"/>
    <w:rPr>
      <w:rFonts w:ascii="Times New Roman" w:hAnsi="Times New Roman" w:cs="Times New Roman"/>
      <w:dstrike w:val="0"/>
      <w:sz w:val="16"/>
      <w:szCs w:val="16"/>
      <w:vertAlign w:val="baseline"/>
    </w:rPr>
  </w:style>
  <w:style w:type="paragraph" w:customStyle="1" w:styleId="Center">
    <w:name w:val="Center"/>
    <w:aliases w:val="c"/>
    <w:basedOn w:val="Normal"/>
    <w:next w:val="Body"/>
    <w:uiPriority w:val="9"/>
    <w:rsid w:val="004B412B"/>
    <w:pPr>
      <w:keepNext/>
      <w:keepLines/>
      <w:suppressAutoHyphens/>
      <w:spacing w:after="240"/>
      <w:jc w:val="center"/>
    </w:pPr>
  </w:style>
  <w:style w:type="paragraph" w:customStyle="1" w:styleId="Body">
    <w:name w:val="Body"/>
    <w:aliases w:val="b"/>
    <w:basedOn w:val="Normal"/>
    <w:qFormat/>
    <w:rsid w:val="004B412B"/>
    <w:pPr>
      <w:suppressAutoHyphens/>
      <w:spacing w:after="240"/>
    </w:pPr>
  </w:style>
  <w:style w:type="paragraph" w:customStyle="1" w:styleId="Body05">
    <w:name w:val="Body 0.5&quot;"/>
    <w:aliases w:val="b5"/>
    <w:basedOn w:val="Normal"/>
    <w:uiPriority w:val="2"/>
    <w:qFormat/>
    <w:rsid w:val="004B412B"/>
    <w:pPr>
      <w:suppressAutoHyphens/>
      <w:spacing w:after="240"/>
      <w:ind w:firstLine="720"/>
    </w:pPr>
  </w:style>
  <w:style w:type="paragraph" w:customStyle="1" w:styleId="BodyDouble">
    <w:name w:val="Body Double"/>
    <w:aliases w:val="bd"/>
    <w:basedOn w:val="Body"/>
    <w:uiPriority w:val="1"/>
    <w:qFormat/>
    <w:rsid w:val="004B412B"/>
    <w:pPr>
      <w:spacing w:after="0" w:line="480" w:lineRule="auto"/>
    </w:pPr>
  </w:style>
  <w:style w:type="paragraph" w:customStyle="1" w:styleId="Table">
    <w:name w:val="Table"/>
    <w:basedOn w:val="Normal"/>
    <w:uiPriority w:val="49"/>
    <w:rsid w:val="004B412B"/>
    <w:pPr>
      <w:spacing w:before="40" w:after="40"/>
    </w:pPr>
  </w:style>
  <w:style w:type="paragraph" w:styleId="TOC2">
    <w:name w:val="toc 2"/>
    <w:basedOn w:val="Normal"/>
    <w:next w:val="Normal"/>
    <w:autoRedefine/>
    <w:uiPriority w:val="39"/>
    <w:rsid w:val="004B412B"/>
    <w:pPr>
      <w:keepLines/>
      <w:tabs>
        <w:tab w:val="left" w:pos="3600"/>
        <w:tab w:val="right" w:leader="dot" w:pos="9200"/>
      </w:tabs>
      <w:ind w:left="3600" w:right="1440" w:hanging="1440"/>
    </w:pPr>
  </w:style>
  <w:style w:type="paragraph" w:styleId="TOC3">
    <w:name w:val="toc 3"/>
    <w:basedOn w:val="Normal"/>
    <w:next w:val="Normal"/>
    <w:autoRedefine/>
    <w:uiPriority w:val="39"/>
    <w:rsid w:val="004B412B"/>
    <w:pPr>
      <w:keepLines/>
      <w:tabs>
        <w:tab w:val="right" w:leader="dot" w:pos="9200"/>
      </w:tabs>
      <w:ind w:left="2160" w:right="1440" w:hanging="720"/>
    </w:pPr>
  </w:style>
  <w:style w:type="paragraph" w:styleId="TOC4">
    <w:name w:val="toc 4"/>
    <w:basedOn w:val="Normal"/>
    <w:next w:val="Normal"/>
    <w:autoRedefine/>
    <w:uiPriority w:val="39"/>
    <w:rsid w:val="004B412B"/>
    <w:pPr>
      <w:keepLines/>
      <w:tabs>
        <w:tab w:val="right" w:leader="dot" w:pos="9200"/>
      </w:tabs>
      <w:ind w:left="2880" w:right="1440" w:hanging="720"/>
    </w:pPr>
  </w:style>
  <w:style w:type="paragraph" w:styleId="TOC5">
    <w:name w:val="toc 5"/>
    <w:basedOn w:val="Normal"/>
    <w:next w:val="Normal"/>
    <w:autoRedefine/>
    <w:uiPriority w:val="39"/>
    <w:rsid w:val="004B412B"/>
    <w:pPr>
      <w:keepLines/>
      <w:tabs>
        <w:tab w:val="right" w:leader="dot" w:pos="9200"/>
      </w:tabs>
      <w:ind w:left="3600" w:right="1440" w:hanging="720"/>
    </w:pPr>
  </w:style>
  <w:style w:type="paragraph" w:styleId="TOC6">
    <w:name w:val="toc 6"/>
    <w:basedOn w:val="Normal"/>
    <w:next w:val="Normal"/>
    <w:autoRedefine/>
    <w:uiPriority w:val="39"/>
    <w:rsid w:val="004B412B"/>
    <w:pPr>
      <w:keepLines/>
      <w:tabs>
        <w:tab w:val="right" w:leader="dot" w:pos="9200"/>
      </w:tabs>
      <w:ind w:left="4320" w:right="1440" w:hanging="720"/>
    </w:pPr>
  </w:style>
  <w:style w:type="paragraph" w:styleId="TOC7">
    <w:name w:val="toc 7"/>
    <w:basedOn w:val="Normal"/>
    <w:next w:val="Normal"/>
    <w:autoRedefine/>
    <w:uiPriority w:val="39"/>
    <w:rsid w:val="004B412B"/>
    <w:pPr>
      <w:keepLines/>
      <w:tabs>
        <w:tab w:val="right" w:leader="dot" w:pos="9200"/>
      </w:tabs>
      <w:ind w:left="5040" w:right="1440" w:hanging="720"/>
    </w:pPr>
  </w:style>
  <w:style w:type="paragraph" w:styleId="TOC8">
    <w:name w:val="toc 8"/>
    <w:basedOn w:val="Normal"/>
    <w:next w:val="Normal"/>
    <w:autoRedefine/>
    <w:uiPriority w:val="39"/>
    <w:rsid w:val="004B412B"/>
    <w:pPr>
      <w:keepLines/>
      <w:tabs>
        <w:tab w:val="right" w:leader="dot" w:pos="9200"/>
      </w:tabs>
      <w:ind w:left="5760" w:right="1440" w:hanging="720"/>
    </w:pPr>
  </w:style>
  <w:style w:type="paragraph" w:styleId="TOC9">
    <w:name w:val="toc 9"/>
    <w:basedOn w:val="Normal"/>
    <w:next w:val="Normal"/>
    <w:autoRedefine/>
    <w:uiPriority w:val="39"/>
    <w:rsid w:val="004B412B"/>
    <w:pPr>
      <w:keepLines/>
      <w:tabs>
        <w:tab w:val="right" w:leader="dot" w:pos="9200"/>
      </w:tabs>
      <w:ind w:left="6480" w:right="1440" w:hanging="720"/>
    </w:pPr>
  </w:style>
  <w:style w:type="character" w:customStyle="1" w:styleId="NonTocText">
    <w:name w:val="Non Toc Text"/>
    <w:basedOn w:val="DefaultParagraphFont"/>
    <w:uiPriority w:val="39"/>
    <w:rsid w:val="004B412B"/>
    <w:rPr>
      <w:color w:val="000000"/>
    </w:rPr>
  </w:style>
  <w:style w:type="character" w:styleId="FootnoteReference">
    <w:name w:val="footnote reference"/>
    <w:basedOn w:val="DefaultParagraphFont"/>
    <w:uiPriority w:val="99"/>
    <w:semiHidden/>
    <w:rsid w:val="004B412B"/>
    <w:rPr>
      <w:vertAlign w:val="superscript"/>
    </w:rPr>
  </w:style>
  <w:style w:type="paragraph" w:styleId="BlockText">
    <w:name w:val="Block Text"/>
    <w:basedOn w:val="Normal"/>
    <w:uiPriority w:val="7"/>
    <w:qFormat/>
    <w:rsid w:val="004B412B"/>
    <w:pPr>
      <w:spacing w:before="120"/>
      <w:ind w:left="1440" w:right="1440"/>
    </w:pPr>
  </w:style>
  <w:style w:type="paragraph" w:customStyle="1" w:styleId="Indent1">
    <w:name w:val="Indent 1&quot;"/>
    <w:aliases w:val="i1"/>
    <w:basedOn w:val="Normal"/>
    <w:uiPriority w:val="22"/>
    <w:qFormat/>
    <w:rsid w:val="004B412B"/>
    <w:pPr>
      <w:suppressAutoHyphens/>
      <w:spacing w:after="240"/>
      <w:ind w:left="1440"/>
    </w:pPr>
  </w:style>
  <w:style w:type="paragraph" w:customStyle="1" w:styleId="Body15">
    <w:name w:val="Body 1.5&quot;"/>
    <w:aliases w:val="b15"/>
    <w:basedOn w:val="Normal"/>
    <w:uiPriority w:val="4"/>
    <w:rsid w:val="00B50709"/>
    <w:pPr>
      <w:suppressAutoHyphens/>
      <w:spacing w:after="240"/>
      <w:ind w:firstLine="2160"/>
    </w:pPr>
  </w:style>
  <w:style w:type="paragraph" w:styleId="TableofAuthorities">
    <w:name w:val="table of authorities"/>
    <w:basedOn w:val="Normal"/>
    <w:next w:val="Normal"/>
    <w:autoRedefine/>
    <w:uiPriority w:val="44"/>
    <w:semiHidden/>
    <w:rsid w:val="004B412B"/>
    <w:pPr>
      <w:keepLines/>
      <w:tabs>
        <w:tab w:val="right" w:leader="dot" w:pos="9360"/>
      </w:tabs>
      <w:spacing w:after="240"/>
      <w:ind w:left="720" w:right="1440" w:hanging="720"/>
    </w:pPr>
  </w:style>
  <w:style w:type="character" w:styleId="LineNumber">
    <w:name w:val="line number"/>
    <w:basedOn w:val="DefaultParagraphFont"/>
    <w:uiPriority w:val="31"/>
    <w:rsid w:val="004B412B"/>
  </w:style>
  <w:style w:type="paragraph" w:customStyle="1" w:styleId="CenterDouble">
    <w:name w:val="Center Double"/>
    <w:aliases w:val="cd"/>
    <w:basedOn w:val="Center"/>
    <w:next w:val="Body"/>
    <w:uiPriority w:val="11"/>
    <w:rsid w:val="004B412B"/>
    <w:pPr>
      <w:spacing w:after="0" w:line="480" w:lineRule="auto"/>
    </w:pPr>
  </w:style>
  <w:style w:type="paragraph" w:customStyle="1" w:styleId="Indent1Double">
    <w:name w:val="Indent 1&quot; Double"/>
    <w:aliases w:val="i1d"/>
    <w:basedOn w:val="Indent"/>
    <w:uiPriority w:val="23"/>
    <w:qFormat/>
    <w:rsid w:val="004B412B"/>
    <w:pPr>
      <w:spacing w:after="0" w:line="480" w:lineRule="auto"/>
      <w:ind w:left="1440"/>
    </w:pPr>
  </w:style>
  <w:style w:type="paragraph" w:customStyle="1" w:styleId="Indent">
    <w:name w:val="Indent"/>
    <w:aliases w:val="i"/>
    <w:basedOn w:val="Normal"/>
    <w:uiPriority w:val="20"/>
    <w:qFormat/>
    <w:rsid w:val="004B412B"/>
    <w:pPr>
      <w:suppressAutoHyphens/>
      <w:spacing w:after="240"/>
      <w:ind w:left="720"/>
    </w:pPr>
  </w:style>
  <w:style w:type="paragraph" w:customStyle="1" w:styleId="IndentDouble">
    <w:name w:val="Indent Double"/>
    <w:aliases w:val="id"/>
    <w:basedOn w:val="Indent"/>
    <w:uiPriority w:val="21"/>
    <w:qFormat/>
    <w:rsid w:val="004B412B"/>
    <w:pPr>
      <w:spacing w:after="0" w:line="480" w:lineRule="auto"/>
    </w:pPr>
  </w:style>
  <w:style w:type="paragraph" w:styleId="ListBullet">
    <w:name w:val="List Bullet"/>
    <w:aliases w:val="*"/>
    <w:basedOn w:val="Normal"/>
    <w:autoRedefine/>
    <w:uiPriority w:val="49"/>
    <w:rsid w:val="004B412B"/>
    <w:pPr>
      <w:tabs>
        <w:tab w:val="num" w:pos="360"/>
      </w:tabs>
      <w:ind w:left="360" w:hanging="360"/>
    </w:pPr>
  </w:style>
  <w:style w:type="paragraph" w:customStyle="1" w:styleId="Body1">
    <w:name w:val="Body 1&quot;"/>
    <w:aliases w:val="b1"/>
    <w:basedOn w:val="Normal"/>
    <w:uiPriority w:val="3"/>
    <w:rsid w:val="004B412B"/>
    <w:pPr>
      <w:suppressAutoHyphens/>
      <w:spacing w:after="240"/>
      <w:ind w:firstLine="1440"/>
    </w:pPr>
  </w:style>
  <w:style w:type="paragraph" w:customStyle="1" w:styleId="Body1Double">
    <w:name w:val="Body 1&quot; Double"/>
    <w:aliases w:val="b1d"/>
    <w:basedOn w:val="Body1"/>
    <w:uiPriority w:val="4"/>
    <w:rsid w:val="004B412B"/>
    <w:pPr>
      <w:spacing w:after="0" w:line="480" w:lineRule="auto"/>
    </w:pPr>
  </w:style>
  <w:style w:type="paragraph" w:customStyle="1" w:styleId="SecondaryHeading1">
    <w:name w:val="Secondary Heading 1"/>
    <w:aliases w:val="s1"/>
    <w:basedOn w:val="Normal"/>
    <w:link w:val="SecondaryHeading1Char"/>
    <w:uiPriority w:val="37"/>
    <w:rsid w:val="004B412B"/>
    <w:pPr>
      <w:spacing w:after="240" w:line="480" w:lineRule="auto"/>
      <w:ind w:left="720" w:hanging="720"/>
    </w:pPr>
  </w:style>
  <w:style w:type="paragraph" w:customStyle="1" w:styleId="SecondaryHeading2">
    <w:name w:val="Secondary Heading 2"/>
    <w:aliases w:val="s2"/>
    <w:basedOn w:val="Normal"/>
    <w:link w:val="SecondaryHeading2Char"/>
    <w:uiPriority w:val="37"/>
    <w:rsid w:val="004B412B"/>
    <w:pPr>
      <w:spacing w:after="240" w:line="480" w:lineRule="auto"/>
      <w:ind w:left="1440" w:hanging="720"/>
    </w:pPr>
  </w:style>
  <w:style w:type="paragraph" w:customStyle="1" w:styleId="SecondaryHeading3">
    <w:name w:val="Secondary Heading 3"/>
    <w:aliases w:val="s3"/>
    <w:basedOn w:val="Normal"/>
    <w:link w:val="SecondaryHeading3Char"/>
    <w:uiPriority w:val="37"/>
    <w:rsid w:val="004B412B"/>
    <w:pPr>
      <w:spacing w:after="240" w:line="480" w:lineRule="auto"/>
      <w:ind w:left="2160" w:hanging="720"/>
    </w:pPr>
  </w:style>
  <w:style w:type="paragraph" w:customStyle="1" w:styleId="SecondaryHeading4">
    <w:name w:val="Secondary Heading 4"/>
    <w:aliases w:val="s4"/>
    <w:basedOn w:val="Normal"/>
    <w:link w:val="SecondaryHeading4Char"/>
    <w:uiPriority w:val="37"/>
    <w:rsid w:val="004B412B"/>
    <w:pPr>
      <w:spacing w:after="240" w:line="480" w:lineRule="auto"/>
      <w:ind w:left="2880" w:hanging="720"/>
    </w:pPr>
  </w:style>
  <w:style w:type="paragraph" w:customStyle="1" w:styleId="SecondaryHeading5">
    <w:name w:val="Secondary Heading 5"/>
    <w:aliases w:val="s5"/>
    <w:basedOn w:val="Normal"/>
    <w:link w:val="SecondaryHeading5Char"/>
    <w:uiPriority w:val="37"/>
    <w:rsid w:val="004B412B"/>
    <w:pPr>
      <w:spacing w:after="240" w:line="480" w:lineRule="auto"/>
      <w:ind w:left="3600" w:hanging="720"/>
    </w:pPr>
  </w:style>
  <w:style w:type="paragraph" w:customStyle="1" w:styleId="SecondaryHeading6">
    <w:name w:val="Secondary Heading 6"/>
    <w:aliases w:val="s6"/>
    <w:basedOn w:val="Normal"/>
    <w:link w:val="SecondaryHeading6Char"/>
    <w:uiPriority w:val="37"/>
    <w:rsid w:val="004B412B"/>
    <w:pPr>
      <w:spacing w:after="240" w:line="480" w:lineRule="auto"/>
      <w:ind w:left="4320" w:hanging="720"/>
    </w:pPr>
  </w:style>
  <w:style w:type="paragraph" w:customStyle="1" w:styleId="SecondaryHeading7">
    <w:name w:val="Secondary Heading 7"/>
    <w:aliases w:val="s7"/>
    <w:basedOn w:val="Normal"/>
    <w:link w:val="SecondaryHeading7Char"/>
    <w:uiPriority w:val="37"/>
    <w:rsid w:val="004B412B"/>
    <w:pPr>
      <w:spacing w:after="240" w:line="480" w:lineRule="auto"/>
      <w:ind w:left="5040" w:hanging="720"/>
    </w:pPr>
  </w:style>
  <w:style w:type="paragraph" w:customStyle="1" w:styleId="SecondaryHeading8">
    <w:name w:val="Secondary Heading 8"/>
    <w:aliases w:val="s8"/>
    <w:basedOn w:val="Normal"/>
    <w:link w:val="SecondaryHeading8Char"/>
    <w:uiPriority w:val="37"/>
    <w:rsid w:val="004B412B"/>
    <w:pPr>
      <w:spacing w:after="240" w:line="480" w:lineRule="auto"/>
      <w:ind w:left="5760" w:hanging="720"/>
    </w:pPr>
  </w:style>
  <w:style w:type="paragraph" w:customStyle="1" w:styleId="SecondaryHeading9">
    <w:name w:val="Secondary Heading 9"/>
    <w:aliases w:val="s9"/>
    <w:basedOn w:val="Normal"/>
    <w:link w:val="SecondaryHeading9Char"/>
    <w:uiPriority w:val="37"/>
    <w:rsid w:val="004B412B"/>
    <w:pPr>
      <w:spacing w:after="240" w:line="480" w:lineRule="auto"/>
      <w:ind w:left="6480" w:hanging="720"/>
    </w:pPr>
  </w:style>
  <w:style w:type="paragraph" w:customStyle="1" w:styleId="Quote1">
    <w:name w:val="Quote 1&quot;"/>
    <w:aliases w:val="q1"/>
    <w:basedOn w:val="Normal"/>
    <w:link w:val="Quote1Char"/>
    <w:uiPriority w:val="34"/>
    <w:rsid w:val="004B412B"/>
    <w:pPr>
      <w:spacing w:after="240"/>
      <w:ind w:left="1440" w:right="1440"/>
    </w:pPr>
  </w:style>
  <w:style w:type="paragraph" w:customStyle="1" w:styleId="Quote1Double">
    <w:name w:val="Quote 1&quot; Double"/>
    <w:aliases w:val="q1d"/>
    <w:basedOn w:val="Quote1"/>
    <w:link w:val="Quote1DoubleChar"/>
    <w:uiPriority w:val="35"/>
    <w:rsid w:val="004B412B"/>
    <w:pPr>
      <w:spacing w:after="0" w:line="480" w:lineRule="auto"/>
    </w:pPr>
  </w:style>
  <w:style w:type="paragraph" w:customStyle="1" w:styleId="Quote05">
    <w:name w:val="Quote 0.5&quot;"/>
    <w:aliases w:val="q5"/>
    <w:basedOn w:val="Normal"/>
    <w:link w:val="Quote05Char"/>
    <w:uiPriority w:val="33"/>
    <w:rsid w:val="004B412B"/>
    <w:pPr>
      <w:suppressAutoHyphens/>
      <w:spacing w:after="240"/>
      <w:ind w:left="720" w:right="720"/>
    </w:pPr>
  </w:style>
  <w:style w:type="paragraph" w:customStyle="1" w:styleId="Quote05Double">
    <w:name w:val="Quote 0.5&quot; Double"/>
    <w:aliases w:val="q5d"/>
    <w:basedOn w:val="Quote05"/>
    <w:link w:val="Quote05DoubleChar"/>
    <w:uiPriority w:val="34"/>
    <w:rsid w:val="004B412B"/>
    <w:pPr>
      <w:spacing w:after="0" w:line="480" w:lineRule="auto"/>
    </w:pPr>
  </w:style>
  <w:style w:type="paragraph" w:styleId="Caption">
    <w:name w:val="caption"/>
    <w:basedOn w:val="Normal"/>
    <w:next w:val="Normal"/>
    <w:uiPriority w:val="59"/>
    <w:rsid w:val="004B412B"/>
    <w:pPr>
      <w:spacing w:before="120" w:after="120"/>
    </w:pPr>
    <w:rPr>
      <w:b/>
    </w:rPr>
  </w:style>
  <w:style w:type="paragraph" w:styleId="Closing">
    <w:name w:val="Closing"/>
    <w:basedOn w:val="Normal"/>
    <w:uiPriority w:val="48"/>
    <w:rsid w:val="004B412B"/>
    <w:pPr>
      <w:ind w:left="4320"/>
    </w:pPr>
  </w:style>
  <w:style w:type="paragraph" w:styleId="CommentText">
    <w:name w:val="annotation text"/>
    <w:basedOn w:val="Normal"/>
    <w:link w:val="CommentTextChar"/>
    <w:uiPriority w:val="99"/>
    <w:semiHidden/>
    <w:rsid w:val="004B412B"/>
    <w:rPr>
      <w:sz w:val="20"/>
    </w:rPr>
  </w:style>
  <w:style w:type="paragraph" w:styleId="Date">
    <w:name w:val="Date"/>
    <w:basedOn w:val="Normal"/>
    <w:next w:val="Normal"/>
    <w:uiPriority w:val="59"/>
    <w:rsid w:val="004B412B"/>
  </w:style>
  <w:style w:type="paragraph" w:styleId="DocumentMap">
    <w:name w:val="Document Map"/>
    <w:basedOn w:val="Normal"/>
    <w:uiPriority w:val="99"/>
    <w:semiHidden/>
    <w:rsid w:val="004B412B"/>
    <w:pPr>
      <w:shd w:val="clear" w:color="auto" w:fill="000080"/>
    </w:pPr>
    <w:rPr>
      <w:rFonts w:ascii="Tahoma" w:hAnsi="Tahoma"/>
    </w:rPr>
  </w:style>
  <w:style w:type="paragraph" w:styleId="EndnoteText">
    <w:name w:val="endnote text"/>
    <w:basedOn w:val="Normal"/>
    <w:uiPriority w:val="99"/>
    <w:semiHidden/>
    <w:rsid w:val="004B412B"/>
    <w:rPr>
      <w:sz w:val="20"/>
    </w:rPr>
  </w:style>
  <w:style w:type="paragraph" w:styleId="EnvelopeAddress">
    <w:name w:val="envelope address"/>
    <w:basedOn w:val="Normal"/>
    <w:uiPriority w:val="48"/>
    <w:rsid w:val="004B412B"/>
    <w:pPr>
      <w:framePr w:w="7920" w:h="1980" w:hRule="exact" w:hSpace="180" w:wrap="auto" w:hAnchor="page" w:xAlign="center" w:yAlign="bottom"/>
      <w:ind w:left="2880"/>
    </w:pPr>
    <w:rPr>
      <w:rFonts w:ascii="Arial" w:hAnsi="Arial"/>
    </w:rPr>
  </w:style>
  <w:style w:type="paragraph" w:styleId="EnvelopeReturn">
    <w:name w:val="envelope return"/>
    <w:basedOn w:val="Normal"/>
    <w:uiPriority w:val="48"/>
    <w:rsid w:val="004B412B"/>
    <w:rPr>
      <w:rFonts w:ascii="Arial" w:hAnsi="Arial"/>
      <w:sz w:val="20"/>
    </w:rPr>
  </w:style>
  <w:style w:type="paragraph" w:styleId="Index1">
    <w:name w:val="index 1"/>
    <w:basedOn w:val="Normal"/>
    <w:next w:val="Normal"/>
    <w:autoRedefine/>
    <w:uiPriority w:val="99"/>
    <w:semiHidden/>
    <w:rsid w:val="004B412B"/>
    <w:pPr>
      <w:tabs>
        <w:tab w:val="right" w:leader="dot" w:pos="9187"/>
      </w:tabs>
      <w:ind w:right="1440"/>
    </w:pPr>
  </w:style>
  <w:style w:type="paragraph" w:styleId="Index2">
    <w:name w:val="index 2"/>
    <w:basedOn w:val="Normal"/>
    <w:next w:val="Normal"/>
    <w:autoRedefine/>
    <w:uiPriority w:val="99"/>
    <w:semiHidden/>
    <w:rsid w:val="004B412B"/>
    <w:pPr>
      <w:tabs>
        <w:tab w:val="right" w:leader="dot" w:pos="9187"/>
      </w:tabs>
      <w:ind w:left="245" w:right="1440"/>
    </w:pPr>
  </w:style>
  <w:style w:type="paragraph" w:styleId="Index3">
    <w:name w:val="index 3"/>
    <w:basedOn w:val="Normal"/>
    <w:next w:val="Normal"/>
    <w:autoRedefine/>
    <w:uiPriority w:val="99"/>
    <w:semiHidden/>
    <w:rsid w:val="004B412B"/>
    <w:pPr>
      <w:tabs>
        <w:tab w:val="right" w:leader="dot" w:pos="9187"/>
      </w:tabs>
      <w:ind w:left="475" w:right="1440"/>
    </w:pPr>
  </w:style>
  <w:style w:type="paragraph" w:styleId="Index4">
    <w:name w:val="index 4"/>
    <w:basedOn w:val="Normal"/>
    <w:next w:val="Normal"/>
    <w:autoRedefine/>
    <w:uiPriority w:val="99"/>
    <w:semiHidden/>
    <w:rsid w:val="004B412B"/>
    <w:pPr>
      <w:tabs>
        <w:tab w:val="right" w:leader="dot" w:pos="9187"/>
      </w:tabs>
      <w:ind w:left="720" w:right="1440"/>
    </w:pPr>
  </w:style>
  <w:style w:type="paragraph" w:styleId="Index5">
    <w:name w:val="index 5"/>
    <w:basedOn w:val="Normal"/>
    <w:next w:val="Normal"/>
    <w:autoRedefine/>
    <w:uiPriority w:val="99"/>
    <w:semiHidden/>
    <w:rsid w:val="004B412B"/>
    <w:pPr>
      <w:tabs>
        <w:tab w:val="right" w:leader="dot" w:pos="9187"/>
      </w:tabs>
      <w:ind w:left="965" w:right="1440"/>
    </w:pPr>
  </w:style>
  <w:style w:type="paragraph" w:styleId="Index6">
    <w:name w:val="index 6"/>
    <w:basedOn w:val="Normal"/>
    <w:next w:val="Normal"/>
    <w:autoRedefine/>
    <w:uiPriority w:val="99"/>
    <w:semiHidden/>
    <w:rsid w:val="004B412B"/>
    <w:pPr>
      <w:tabs>
        <w:tab w:val="right" w:leader="dot" w:pos="9187"/>
      </w:tabs>
      <w:ind w:left="1195" w:right="1440"/>
    </w:pPr>
  </w:style>
  <w:style w:type="paragraph" w:styleId="Index7">
    <w:name w:val="index 7"/>
    <w:basedOn w:val="Normal"/>
    <w:next w:val="Normal"/>
    <w:autoRedefine/>
    <w:uiPriority w:val="99"/>
    <w:semiHidden/>
    <w:rsid w:val="004B412B"/>
    <w:pPr>
      <w:tabs>
        <w:tab w:val="right" w:leader="dot" w:pos="9187"/>
      </w:tabs>
      <w:ind w:left="1440" w:right="1440"/>
    </w:pPr>
  </w:style>
  <w:style w:type="paragraph" w:styleId="Index8">
    <w:name w:val="index 8"/>
    <w:basedOn w:val="Normal"/>
    <w:next w:val="Normal"/>
    <w:autoRedefine/>
    <w:uiPriority w:val="99"/>
    <w:semiHidden/>
    <w:rsid w:val="004B412B"/>
    <w:pPr>
      <w:tabs>
        <w:tab w:val="right" w:leader="dot" w:pos="9187"/>
      </w:tabs>
      <w:ind w:left="1685" w:right="1440"/>
    </w:pPr>
  </w:style>
  <w:style w:type="paragraph" w:styleId="Index9">
    <w:name w:val="index 9"/>
    <w:basedOn w:val="Normal"/>
    <w:next w:val="Normal"/>
    <w:autoRedefine/>
    <w:uiPriority w:val="99"/>
    <w:semiHidden/>
    <w:rsid w:val="004B412B"/>
    <w:pPr>
      <w:tabs>
        <w:tab w:val="right" w:leader="dot" w:pos="9187"/>
      </w:tabs>
      <w:ind w:left="1915" w:right="1440"/>
    </w:pPr>
  </w:style>
  <w:style w:type="paragraph" w:styleId="IndexHeading">
    <w:name w:val="index heading"/>
    <w:basedOn w:val="Normal"/>
    <w:next w:val="Index1"/>
    <w:uiPriority w:val="99"/>
    <w:semiHidden/>
    <w:rsid w:val="004B412B"/>
    <w:rPr>
      <w:rFonts w:ascii="Arial" w:hAnsi="Arial"/>
      <w:b/>
    </w:rPr>
  </w:style>
  <w:style w:type="paragraph" w:styleId="List">
    <w:name w:val="List"/>
    <w:basedOn w:val="Normal"/>
    <w:uiPriority w:val="49"/>
    <w:rsid w:val="004B412B"/>
    <w:pPr>
      <w:ind w:left="360" w:hanging="360"/>
    </w:pPr>
  </w:style>
  <w:style w:type="paragraph" w:styleId="List2">
    <w:name w:val="List 2"/>
    <w:basedOn w:val="Normal"/>
    <w:uiPriority w:val="49"/>
    <w:rsid w:val="004B412B"/>
    <w:pPr>
      <w:ind w:left="720" w:hanging="360"/>
    </w:pPr>
  </w:style>
  <w:style w:type="paragraph" w:styleId="List3">
    <w:name w:val="List 3"/>
    <w:basedOn w:val="Normal"/>
    <w:uiPriority w:val="49"/>
    <w:rsid w:val="004B412B"/>
    <w:pPr>
      <w:ind w:left="1080" w:hanging="360"/>
    </w:pPr>
  </w:style>
  <w:style w:type="paragraph" w:styleId="List4">
    <w:name w:val="List 4"/>
    <w:basedOn w:val="Normal"/>
    <w:uiPriority w:val="49"/>
    <w:rsid w:val="004B412B"/>
    <w:pPr>
      <w:ind w:left="1440" w:hanging="360"/>
    </w:pPr>
  </w:style>
  <w:style w:type="paragraph" w:styleId="List5">
    <w:name w:val="List 5"/>
    <w:basedOn w:val="Normal"/>
    <w:uiPriority w:val="49"/>
    <w:rsid w:val="004B412B"/>
    <w:pPr>
      <w:ind w:left="1800" w:hanging="360"/>
    </w:pPr>
  </w:style>
  <w:style w:type="paragraph" w:styleId="ListBullet2">
    <w:name w:val="List Bullet 2"/>
    <w:basedOn w:val="Normal"/>
    <w:autoRedefine/>
    <w:uiPriority w:val="49"/>
    <w:rsid w:val="004B412B"/>
    <w:pPr>
      <w:tabs>
        <w:tab w:val="num" w:pos="720"/>
      </w:tabs>
      <w:ind w:left="720" w:hanging="360"/>
    </w:pPr>
  </w:style>
  <w:style w:type="paragraph" w:styleId="ListBullet3">
    <w:name w:val="List Bullet 3"/>
    <w:basedOn w:val="Normal"/>
    <w:autoRedefine/>
    <w:uiPriority w:val="49"/>
    <w:rsid w:val="004B412B"/>
    <w:pPr>
      <w:tabs>
        <w:tab w:val="num" w:pos="1080"/>
      </w:tabs>
      <w:ind w:left="1080" w:hanging="360"/>
    </w:pPr>
  </w:style>
  <w:style w:type="paragraph" w:styleId="ListBullet4">
    <w:name w:val="List Bullet 4"/>
    <w:basedOn w:val="Normal"/>
    <w:autoRedefine/>
    <w:uiPriority w:val="49"/>
    <w:rsid w:val="004B412B"/>
    <w:pPr>
      <w:tabs>
        <w:tab w:val="num" w:pos="1440"/>
      </w:tabs>
      <w:ind w:left="1440" w:hanging="360"/>
    </w:pPr>
  </w:style>
  <w:style w:type="paragraph" w:styleId="ListBullet5">
    <w:name w:val="List Bullet 5"/>
    <w:basedOn w:val="Normal"/>
    <w:autoRedefine/>
    <w:uiPriority w:val="49"/>
    <w:rsid w:val="004B412B"/>
    <w:pPr>
      <w:tabs>
        <w:tab w:val="num" w:pos="1800"/>
      </w:tabs>
      <w:ind w:left="1800" w:hanging="360"/>
    </w:pPr>
  </w:style>
  <w:style w:type="paragraph" w:styleId="ListContinue">
    <w:name w:val="List Continue"/>
    <w:basedOn w:val="Normal"/>
    <w:uiPriority w:val="49"/>
    <w:rsid w:val="004B412B"/>
    <w:pPr>
      <w:spacing w:before="120"/>
      <w:ind w:left="360"/>
    </w:pPr>
  </w:style>
  <w:style w:type="paragraph" w:styleId="ListContinue2">
    <w:name w:val="List Continue 2"/>
    <w:basedOn w:val="Normal"/>
    <w:uiPriority w:val="49"/>
    <w:rsid w:val="004B412B"/>
    <w:pPr>
      <w:spacing w:before="120"/>
      <w:ind w:left="720"/>
    </w:pPr>
  </w:style>
  <w:style w:type="paragraph" w:styleId="ListContinue3">
    <w:name w:val="List Continue 3"/>
    <w:basedOn w:val="Normal"/>
    <w:uiPriority w:val="49"/>
    <w:rsid w:val="004B412B"/>
    <w:pPr>
      <w:spacing w:before="120"/>
      <w:ind w:left="1080"/>
    </w:pPr>
  </w:style>
  <w:style w:type="paragraph" w:styleId="ListContinue4">
    <w:name w:val="List Continue 4"/>
    <w:basedOn w:val="Normal"/>
    <w:uiPriority w:val="49"/>
    <w:rsid w:val="004B412B"/>
    <w:pPr>
      <w:spacing w:before="120"/>
      <w:ind w:left="1440"/>
    </w:pPr>
  </w:style>
  <w:style w:type="paragraph" w:styleId="ListContinue5">
    <w:name w:val="List Continue 5"/>
    <w:basedOn w:val="Normal"/>
    <w:uiPriority w:val="49"/>
    <w:rsid w:val="004B412B"/>
    <w:pPr>
      <w:spacing w:before="120"/>
      <w:ind w:left="1800"/>
    </w:pPr>
  </w:style>
  <w:style w:type="paragraph" w:styleId="ListNumber">
    <w:name w:val="List Number"/>
    <w:basedOn w:val="Normal"/>
    <w:link w:val="ListNumberChar"/>
    <w:uiPriority w:val="30"/>
    <w:rsid w:val="00520B23"/>
    <w:pPr>
      <w:numPr>
        <w:numId w:val="16"/>
      </w:numPr>
      <w:spacing w:after="240"/>
    </w:pPr>
  </w:style>
  <w:style w:type="paragraph" w:styleId="ListNumber2">
    <w:name w:val="List Number 2"/>
    <w:basedOn w:val="Normal"/>
    <w:link w:val="ListNumber2Char"/>
    <w:uiPriority w:val="30"/>
    <w:rsid w:val="00520B23"/>
    <w:pPr>
      <w:numPr>
        <w:numId w:val="17"/>
      </w:numPr>
      <w:spacing w:after="240"/>
    </w:pPr>
  </w:style>
  <w:style w:type="paragraph" w:styleId="ListNumber3">
    <w:name w:val="List Number 3"/>
    <w:basedOn w:val="Normal"/>
    <w:link w:val="ListNumber3Char"/>
    <w:uiPriority w:val="30"/>
    <w:rsid w:val="00520B23"/>
    <w:pPr>
      <w:numPr>
        <w:numId w:val="18"/>
      </w:numPr>
      <w:spacing w:after="240"/>
    </w:pPr>
  </w:style>
  <w:style w:type="paragraph" w:styleId="ListNumber4">
    <w:name w:val="List Number 4"/>
    <w:basedOn w:val="Normal"/>
    <w:link w:val="ListNumber4Char"/>
    <w:uiPriority w:val="30"/>
    <w:rsid w:val="00520B23"/>
    <w:pPr>
      <w:numPr>
        <w:numId w:val="19"/>
      </w:numPr>
      <w:spacing w:after="240"/>
    </w:pPr>
  </w:style>
  <w:style w:type="paragraph" w:styleId="ListNumber5">
    <w:name w:val="List Number 5"/>
    <w:basedOn w:val="Normal"/>
    <w:link w:val="ListNumber5Char"/>
    <w:uiPriority w:val="30"/>
    <w:rsid w:val="00520B23"/>
    <w:pPr>
      <w:numPr>
        <w:numId w:val="20"/>
      </w:numPr>
      <w:spacing w:after="240"/>
    </w:pPr>
  </w:style>
  <w:style w:type="paragraph" w:styleId="Macro">
    <w:name w:val="macro"/>
    <w:uiPriority w:val="99"/>
    <w:semiHidden/>
    <w:rsid w:val="004B412B"/>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uiPriority w:val="59"/>
    <w:rsid w:val="004B412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customStyle="1" w:styleId="NoteHeading">
    <w:name w:val="Note Heading"/>
    <w:basedOn w:val="Normal"/>
    <w:next w:val="Normal"/>
    <w:uiPriority w:val="49"/>
    <w:rsid w:val="004B412B"/>
  </w:style>
  <w:style w:type="paragraph" w:styleId="PlainText">
    <w:name w:val="Plain Text"/>
    <w:basedOn w:val="Normal"/>
    <w:uiPriority w:val="49"/>
    <w:rsid w:val="004B412B"/>
    <w:rPr>
      <w:rFonts w:ascii="Courier New" w:hAnsi="Courier New"/>
      <w:sz w:val="20"/>
    </w:rPr>
  </w:style>
  <w:style w:type="paragraph" w:styleId="Salutation">
    <w:name w:val="Salutation"/>
    <w:basedOn w:val="Normal"/>
    <w:next w:val="Normal"/>
    <w:uiPriority w:val="48"/>
    <w:rsid w:val="004B412B"/>
  </w:style>
  <w:style w:type="paragraph" w:styleId="Signature">
    <w:name w:val="Signature"/>
    <w:basedOn w:val="Normal"/>
    <w:rsid w:val="004B412B"/>
    <w:pPr>
      <w:ind w:left="4320"/>
    </w:pPr>
  </w:style>
  <w:style w:type="paragraph" w:styleId="Subtitle">
    <w:name w:val="Subtitle"/>
    <w:basedOn w:val="Normal"/>
    <w:next w:val="Body"/>
    <w:link w:val="SubtitleChar"/>
    <w:uiPriority w:val="37"/>
    <w:qFormat/>
    <w:rsid w:val="004B412B"/>
    <w:pPr>
      <w:spacing w:after="240"/>
      <w:jc w:val="center"/>
    </w:pPr>
    <w:rPr>
      <w:u w:val="single"/>
    </w:rPr>
  </w:style>
  <w:style w:type="paragraph" w:styleId="TableofFigures">
    <w:name w:val="table of figures"/>
    <w:basedOn w:val="Normal"/>
    <w:next w:val="Normal"/>
    <w:uiPriority w:val="44"/>
    <w:semiHidden/>
    <w:rsid w:val="004B412B"/>
    <w:pPr>
      <w:ind w:left="480" w:hanging="480"/>
    </w:pPr>
  </w:style>
  <w:style w:type="paragraph" w:styleId="Title">
    <w:name w:val="Title"/>
    <w:basedOn w:val="Normal"/>
    <w:next w:val="Body"/>
    <w:link w:val="TitleChar"/>
    <w:uiPriority w:val="37"/>
    <w:qFormat/>
    <w:rsid w:val="004B412B"/>
    <w:pPr>
      <w:spacing w:after="240"/>
      <w:jc w:val="center"/>
    </w:pPr>
    <w:rPr>
      <w:b/>
    </w:rPr>
  </w:style>
  <w:style w:type="paragraph" w:customStyle="1" w:styleId="CenterBoldUnd">
    <w:name w:val="Center Bold Und"/>
    <w:aliases w:val="cbu"/>
    <w:basedOn w:val="Center"/>
    <w:next w:val="Body"/>
    <w:uiPriority w:val="11"/>
    <w:rsid w:val="004B412B"/>
    <w:rPr>
      <w:b/>
      <w:u w:val="single"/>
    </w:rPr>
  </w:style>
  <w:style w:type="paragraph" w:customStyle="1" w:styleId="CenterBold">
    <w:name w:val="Center Bold"/>
    <w:aliases w:val="cb"/>
    <w:basedOn w:val="Center"/>
    <w:next w:val="Body"/>
    <w:uiPriority w:val="10"/>
    <w:rsid w:val="004B412B"/>
    <w:rPr>
      <w:b/>
    </w:rPr>
  </w:style>
  <w:style w:type="paragraph" w:customStyle="1" w:styleId="CenterDoubleBoldUnd">
    <w:name w:val="Center Double Bold Und"/>
    <w:aliases w:val="cdbu"/>
    <w:basedOn w:val="Center"/>
    <w:next w:val="Body"/>
    <w:uiPriority w:val="13"/>
    <w:rsid w:val="004B412B"/>
    <w:pPr>
      <w:spacing w:after="0" w:line="480" w:lineRule="auto"/>
    </w:pPr>
    <w:rPr>
      <w:b/>
      <w:u w:val="single"/>
    </w:rPr>
  </w:style>
  <w:style w:type="paragraph" w:customStyle="1" w:styleId="CenterDoubleBold">
    <w:name w:val="Center Double Bold"/>
    <w:aliases w:val="cdb"/>
    <w:basedOn w:val="Center"/>
    <w:next w:val="Body"/>
    <w:uiPriority w:val="12"/>
    <w:rsid w:val="004B412B"/>
    <w:pPr>
      <w:spacing w:after="0" w:line="480" w:lineRule="auto"/>
    </w:pPr>
    <w:rPr>
      <w:b/>
    </w:rPr>
  </w:style>
  <w:style w:type="paragraph" w:customStyle="1" w:styleId="CenterDoubleUnd">
    <w:name w:val="Center Double Und"/>
    <w:aliases w:val="cdu"/>
    <w:basedOn w:val="Center"/>
    <w:next w:val="Body"/>
    <w:uiPriority w:val="12"/>
    <w:rsid w:val="004B412B"/>
    <w:pPr>
      <w:spacing w:after="0" w:line="480" w:lineRule="auto"/>
    </w:pPr>
    <w:rPr>
      <w:u w:val="single"/>
    </w:rPr>
  </w:style>
  <w:style w:type="paragraph" w:customStyle="1" w:styleId="CenterUnd">
    <w:name w:val="Center Und"/>
    <w:aliases w:val="cu"/>
    <w:basedOn w:val="Center"/>
    <w:next w:val="Body"/>
    <w:uiPriority w:val="10"/>
    <w:rsid w:val="004B412B"/>
    <w:rPr>
      <w:u w:val="single"/>
    </w:rPr>
  </w:style>
  <w:style w:type="paragraph" w:customStyle="1" w:styleId="HeadingTitle">
    <w:name w:val="Heading Title"/>
    <w:aliases w:val="ht"/>
    <w:basedOn w:val="Normal"/>
    <w:next w:val="Normal"/>
    <w:rsid w:val="004B412B"/>
    <w:pPr>
      <w:keepNext/>
      <w:keepLines/>
      <w:spacing w:after="240"/>
      <w:jc w:val="center"/>
    </w:pPr>
    <w:rPr>
      <w:b/>
      <w:u w:val="single"/>
    </w:rPr>
  </w:style>
  <w:style w:type="paragraph" w:customStyle="1" w:styleId="Plain">
    <w:name w:val="Plain"/>
    <w:uiPriority w:val="49"/>
    <w:rsid w:val="004B412B"/>
    <w:rPr>
      <w:sz w:val="24"/>
    </w:rPr>
  </w:style>
  <w:style w:type="paragraph" w:customStyle="1" w:styleId="zExhibitName">
    <w:name w:val="zExhibitName"/>
    <w:aliases w:val="e"/>
    <w:basedOn w:val="Normal"/>
    <w:next w:val="Body"/>
    <w:uiPriority w:val="39"/>
    <w:rsid w:val="004B412B"/>
    <w:pPr>
      <w:keepNext/>
      <w:keepLines/>
      <w:spacing w:after="240"/>
      <w:jc w:val="center"/>
    </w:pPr>
    <w:rPr>
      <w:b/>
      <w:u w:val="single"/>
    </w:rPr>
  </w:style>
  <w:style w:type="paragraph" w:customStyle="1" w:styleId="ExhibitList">
    <w:name w:val="Exhibit List"/>
    <w:aliases w:val="el"/>
    <w:basedOn w:val="Normal"/>
    <w:uiPriority w:val="39"/>
    <w:rsid w:val="004B412B"/>
    <w:pPr>
      <w:keepLines/>
      <w:spacing w:after="240"/>
      <w:ind w:left="2160" w:hanging="2160"/>
    </w:pPr>
  </w:style>
  <w:style w:type="paragraph" w:customStyle="1" w:styleId="ExhibitTitle">
    <w:name w:val="Exhibit Title"/>
    <w:aliases w:val="et"/>
    <w:basedOn w:val="Normal"/>
    <w:next w:val="ExhibitList"/>
    <w:uiPriority w:val="39"/>
    <w:rsid w:val="004B412B"/>
    <w:pPr>
      <w:keepNext/>
      <w:keepLines/>
      <w:spacing w:after="240"/>
      <w:jc w:val="center"/>
    </w:pPr>
    <w:rPr>
      <w:u w:val="single"/>
    </w:rPr>
  </w:style>
  <w:style w:type="paragraph" w:customStyle="1" w:styleId="zRRB">
    <w:name w:val="zRRB"/>
    <w:basedOn w:val="Normal"/>
    <w:uiPriority w:val="39"/>
    <w:rsid w:val="004B412B"/>
    <w:pPr>
      <w:jc w:val="left"/>
    </w:pPr>
    <w:rPr>
      <w:sz w:val="20"/>
    </w:rPr>
  </w:style>
  <w:style w:type="paragraph" w:customStyle="1" w:styleId="zRRBBold">
    <w:name w:val="zRRBBold"/>
    <w:basedOn w:val="Normal"/>
    <w:uiPriority w:val="39"/>
    <w:rsid w:val="004B412B"/>
    <w:pPr>
      <w:jc w:val="left"/>
    </w:pPr>
    <w:rPr>
      <w:rFonts w:cs="Courier New"/>
      <w:b/>
      <w:bCs/>
      <w:sz w:val="16"/>
    </w:rPr>
  </w:style>
  <w:style w:type="paragraph" w:customStyle="1" w:styleId="zProofList">
    <w:name w:val="zProofList"/>
    <w:aliases w:val="Address List"/>
    <w:basedOn w:val="Normal"/>
    <w:uiPriority w:val="39"/>
    <w:rsid w:val="004B412B"/>
    <w:pPr>
      <w:jc w:val="left"/>
    </w:pPr>
  </w:style>
  <w:style w:type="paragraph" w:customStyle="1" w:styleId="Body05Double">
    <w:name w:val="Body 0.5&quot; Double"/>
    <w:aliases w:val="b5d"/>
    <w:basedOn w:val="Body05"/>
    <w:uiPriority w:val="3"/>
    <w:qFormat/>
    <w:rsid w:val="001E2996"/>
    <w:pPr>
      <w:spacing w:after="0" w:line="480" w:lineRule="auto"/>
    </w:pPr>
  </w:style>
  <w:style w:type="paragraph" w:customStyle="1" w:styleId="Body15Double">
    <w:name w:val="Body 1.5&quot; Double"/>
    <w:aliases w:val="b15d"/>
    <w:basedOn w:val="Body15"/>
    <w:uiPriority w:val="5"/>
    <w:rsid w:val="00B50709"/>
    <w:pPr>
      <w:spacing w:after="0" w:line="480" w:lineRule="auto"/>
    </w:pPr>
  </w:style>
  <w:style w:type="paragraph" w:customStyle="1" w:styleId="Body2">
    <w:name w:val="Body 2&quot;"/>
    <w:aliases w:val="b2"/>
    <w:basedOn w:val="Normal"/>
    <w:uiPriority w:val="5"/>
    <w:rsid w:val="00B50709"/>
    <w:pPr>
      <w:suppressAutoHyphens/>
      <w:spacing w:after="240"/>
      <w:ind w:firstLine="2880"/>
    </w:pPr>
  </w:style>
  <w:style w:type="paragraph" w:customStyle="1" w:styleId="Body2Double">
    <w:name w:val="Body 2&quot; Double"/>
    <w:aliases w:val="b2d"/>
    <w:basedOn w:val="Body2"/>
    <w:uiPriority w:val="6"/>
    <w:rsid w:val="00B50709"/>
    <w:pPr>
      <w:spacing w:after="0" w:line="480" w:lineRule="auto"/>
    </w:pPr>
  </w:style>
  <w:style w:type="paragraph" w:customStyle="1" w:styleId="Indent15">
    <w:name w:val="Indent 1.5&quot;"/>
    <w:aliases w:val="i15"/>
    <w:basedOn w:val="Normal"/>
    <w:uiPriority w:val="23"/>
    <w:rsid w:val="00813F44"/>
    <w:pPr>
      <w:suppressAutoHyphens/>
      <w:spacing w:after="240"/>
      <w:ind w:left="2160"/>
    </w:pPr>
  </w:style>
  <w:style w:type="paragraph" w:customStyle="1" w:styleId="Indent15Double">
    <w:name w:val="Indent 1.5&quot; Double"/>
    <w:aliases w:val="i15d"/>
    <w:basedOn w:val="Indent15"/>
    <w:uiPriority w:val="24"/>
    <w:rsid w:val="00813F44"/>
    <w:pPr>
      <w:spacing w:after="0" w:line="480" w:lineRule="auto"/>
    </w:pPr>
  </w:style>
  <w:style w:type="paragraph" w:customStyle="1" w:styleId="Indent2">
    <w:name w:val="Indent 2&quot;"/>
    <w:aliases w:val="i2"/>
    <w:basedOn w:val="Normal"/>
    <w:uiPriority w:val="24"/>
    <w:rsid w:val="00813F44"/>
    <w:pPr>
      <w:suppressAutoHyphens/>
      <w:spacing w:after="240"/>
      <w:ind w:left="2880"/>
    </w:pPr>
  </w:style>
  <w:style w:type="paragraph" w:customStyle="1" w:styleId="Indent2Double">
    <w:name w:val="Indent 2&quot; Double"/>
    <w:aliases w:val="i2d"/>
    <w:basedOn w:val="Indent2"/>
    <w:uiPriority w:val="25"/>
    <w:rsid w:val="00813F44"/>
    <w:pPr>
      <w:spacing w:after="0" w:line="480" w:lineRule="auto"/>
    </w:pPr>
  </w:style>
  <w:style w:type="numbering" w:styleId="111111">
    <w:name w:val="Outline List 2"/>
    <w:basedOn w:val="NoList"/>
    <w:uiPriority w:val="99"/>
    <w:rsid w:val="009909CF"/>
    <w:pPr>
      <w:numPr>
        <w:numId w:val="12"/>
      </w:numPr>
    </w:pPr>
  </w:style>
  <w:style w:type="numbering" w:styleId="1ai">
    <w:name w:val="Outline List 1"/>
    <w:basedOn w:val="NoList"/>
    <w:uiPriority w:val="99"/>
    <w:rsid w:val="009909CF"/>
    <w:pPr>
      <w:numPr>
        <w:numId w:val="13"/>
      </w:numPr>
    </w:pPr>
  </w:style>
  <w:style w:type="numbering" w:styleId="ArticleSection">
    <w:name w:val="Outline List 3"/>
    <w:basedOn w:val="NoList"/>
    <w:uiPriority w:val="99"/>
    <w:rsid w:val="009909CF"/>
    <w:pPr>
      <w:numPr>
        <w:numId w:val="14"/>
      </w:numPr>
    </w:pPr>
  </w:style>
  <w:style w:type="paragraph" w:styleId="BalloonText">
    <w:name w:val="Balloon Text"/>
    <w:basedOn w:val="Normal"/>
    <w:link w:val="BalloonTextChar"/>
    <w:uiPriority w:val="99"/>
    <w:rsid w:val="009909CF"/>
    <w:rPr>
      <w:rFonts w:ascii="Tahoma" w:hAnsi="Tahoma" w:cs="Tahoma"/>
      <w:sz w:val="16"/>
      <w:szCs w:val="16"/>
    </w:rPr>
  </w:style>
  <w:style w:type="character" w:customStyle="1" w:styleId="BalloonTextChar">
    <w:name w:val="Balloon Text Char"/>
    <w:basedOn w:val="DefaultParagraphFont"/>
    <w:link w:val="BalloonText"/>
    <w:rsid w:val="009909CF"/>
    <w:rPr>
      <w:rFonts w:ascii="Tahoma" w:hAnsi="Tahoma" w:cs="Tahoma"/>
      <w:sz w:val="16"/>
      <w:szCs w:val="16"/>
    </w:rPr>
  </w:style>
  <w:style w:type="paragraph" w:styleId="Bibliography">
    <w:name w:val="Bibliography"/>
    <w:basedOn w:val="Normal"/>
    <w:next w:val="Normal"/>
    <w:uiPriority w:val="99"/>
    <w:semiHidden/>
    <w:unhideWhenUsed/>
    <w:rsid w:val="009909CF"/>
  </w:style>
  <w:style w:type="paragraph" w:styleId="BodyText">
    <w:name w:val="Body Text"/>
    <w:basedOn w:val="Normal"/>
    <w:link w:val="BodyTextChar"/>
    <w:uiPriority w:val="99"/>
    <w:rsid w:val="009909CF"/>
    <w:pPr>
      <w:spacing w:after="120"/>
    </w:pPr>
  </w:style>
  <w:style w:type="character" w:customStyle="1" w:styleId="BodyTextChar">
    <w:name w:val="Body Text Char"/>
    <w:basedOn w:val="DefaultParagraphFont"/>
    <w:link w:val="BodyText"/>
    <w:rsid w:val="009909CF"/>
    <w:rPr>
      <w:sz w:val="24"/>
    </w:rPr>
  </w:style>
  <w:style w:type="paragraph" w:styleId="BodyText2">
    <w:name w:val="Body Text 2"/>
    <w:basedOn w:val="Normal"/>
    <w:link w:val="BodyText2Char"/>
    <w:uiPriority w:val="99"/>
    <w:rsid w:val="009909CF"/>
    <w:pPr>
      <w:spacing w:after="120" w:line="480" w:lineRule="auto"/>
    </w:pPr>
  </w:style>
  <w:style w:type="character" w:customStyle="1" w:styleId="BodyText2Char">
    <w:name w:val="Body Text 2 Char"/>
    <w:basedOn w:val="DefaultParagraphFont"/>
    <w:link w:val="BodyText2"/>
    <w:rsid w:val="009909CF"/>
    <w:rPr>
      <w:sz w:val="24"/>
    </w:rPr>
  </w:style>
  <w:style w:type="paragraph" w:styleId="BodyText3">
    <w:name w:val="Body Text 3"/>
    <w:basedOn w:val="Normal"/>
    <w:link w:val="BodyText3Char"/>
    <w:uiPriority w:val="99"/>
    <w:rsid w:val="009909CF"/>
    <w:pPr>
      <w:spacing w:after="120"/>
    </w:pPr>
    <w:rPr>
      <w:sz w:val="16"/>
      <w:szCs w:val="16"/>
    </w:rPr>
  </w:style>
  <w:style w:type="character" w:customStyle="1" w:styleId="BodyText3Char">
    <w:name w:val="Body Text 3 Char"/>
    <w:basedOn w:val="DefaultParagraphFont"/>
    <w:link w:val="BodyText3"/>
    <w:rsid w:val="009909CF"/>
    <w:rPr>
      <w:sz w:val="16"/>
      <w:szCs w:val="16"/>
    </w:rPr>
  </w:style>
  <w:style w:type="paragraph" w:styleId="BodyTextFirstIndent">
    <w:name w:val="Body Text First Indent"/>
    <w:basedOn w:val="BodyText"/>
    <w:link w:val="BodyTextFirstIndentChar"/>
    <w:uiPriority w:val="99"/>
    <w:rsid w:val="009909CF"/>
    <w:pPr>
      <w:spacing w:after="0"/>
      <w:ind w:firstLine="360"/>
    </w:pPr>
  </w:style>
  <w:style w:type="character" w:customStyle="1" w:styleId="BodyTextFirstIndentChar">
    <w:name w:val="Body Text First Indent Char"/>
    <w:basedOn w:val="BodyTextChar"/>
    <w:link w:val="BodyTextFirstIndent"/>
    <w:rsid w:val="009909CF"/>
    <w:rPr>
      <w:sz w:val="24"/>
    </w:rPr>
  </w:style>
  <w:style w:type="paragraph" w:styleId="BodyTextIndent">
    <w:name w:val="Body Text Indent"/>
    <w:basedOn w:val="Normal"/>
    <w:link w:val="BodyTextIndentChar"/>
    <w:uiPriority w:val="99"/>
    <w:rsid w:val="009909CF"/>
    <w:pPr>
      <w:spacing w:after="120"/>
      <w:ind w:left="360"/>
    </w:pPr>
  </w:style>
  <w:style w:type="character" w:customStyle="1" w:styleId="BodyTextIndentChar">
    <w:name w:val="Body Text Indent Char"/>
    <w:basedOn w:val="DefaultParagraphFont"/>
    <w:link w:val="BodyTextIndent"/>
    <w:rsid w:val="009909CF"/>
    <w:rPr>
      <w:sz w:val="24"/>
    </w:rPr>
  </w:style>
  <w:style w:type="paragraph" w:styleId="BodyTextFirstIndent2">
    <w:name w:val="Body Text First Indent 2"/>
    <w:basedOn w:val="BodyTextIndent"/>
    <w:link w:val="BodyTextFirstIndent2Char"/>
    <w:uiPriority w:val="99"/>
    <w:rsid w:val="009909CF"/>
    <w:pPr>
      <w:spacing w:after="0"/>
      <w:ind w:firstLine="360"/>
    </w:pPr>
  </w:style>
  <w:style w:type="character" w:customStyle="1" w:styleId="BodyTextFirstIndent2Char">
    <w:name w:val="Body Text First Indent 2 Char"/>
    <w:basedOn w:val="BodyTextIndentChar"/>
    <w:link w:val="BodyTextFirstIndent2"/>
    <w:rsid w:val="009909CF"/>
    <w:rPr>
      <w:sz w:val="24"/>
    </w:rPr>
  </w:style>
  <w:style w:type="paragraph" w:styleId="BodyTextIndent2">
    <w:name w:val="Body Text Indent 2"/>
    <w:basedOn w:val="Normal"/>
    <w:link w:val="BodyTextIndent2Char"/>
    <w:uiPriority w:val="99"/>
    <w:rsid w:val="009909CF"/>
    <w:pPr>
      <w:spacing w:after="120" w:line="480" w:lineRule="auto"/>
      <w:ind w:left="360"/>
    </w:pPr>
  </w:style>
  <w:style w:type="character" w:customStyle="1" w:styleId="BodyTextIndent2Char">
    <w:name w:val="Body Text Indent 2 Char"/>
    <w:basedOn w:val="DefaultParagraphFont"/>
    <w:link w:val="BodyTextIndent2"/>
    <w:rsid w:val="009909CF"/>
    <w:rPr>
      <w:sz w:val="24"/>
    </w:rPr>
  </w:style>
  <w:style w:type="paragraph" w:styleId="BodyTextIndent3">
    <w:name w:val="Body Text Indent 3"/>
    <w:basedOn w:val="Normal"/>
    <w:link w:val="BodyTextIndent3Char"/>
    <w:uiPriority w:val="99"/>
    <w:rsid w:val="009909CF"/>
    <w:pPr>
      <w:spacing w:after="120"/>
      <w:ind w:left="360"/>
    </w:pPr>
    <w:rPr>
      <w:sz w:val="16"/>
      <w:szCs w:val="16"/>
    </w:rPr>
  </w:style>
  <w:style w:type="character" w:customStyle="1" w:styleId="BodyTextIndent3Char">
    <w:name w:val="Body Text Indent 3 Char"/>
    <w:basedOn w:val="DefaultParagraphFont"/>
    <w:link w:val="BodyTextIndent3"/>
    <w:rsid w:val="009909CF"/>
    <w:rPr>
      <w:sz w:val="16"/>
      <w:szCs w:val="16"/>
    </w:rPr>
  </w:style>
  <w:style w:type="character" w:styleId="BookTitle">
    <w:name w:val="Book Title"/>
    <w:basedOn w:val="DefaultParagraphFont"/>
    <w:uiPriority w:val="99"/>
    <w:rsid w:val="009909CF"/>
    <w:rPr>
      <w:b/>
      <w:bCs/>
      <w:smallCaps/>
      <w:spacing w:val="5"/>
    </w:rPr>
  </w:style>
  <w:style w:type="table" w:customStyle="1" w:styleId="ColorfulGrid1">
    <w:name w:val="Colorful Grid1"/>
    <w:basedOn w:val="TableNormal"/>
    <w:uiPriority w:val="99"/>
    <w:rsid w:val="009909CF"/>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rsid w:val="009909CF"/>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rsid w:val="009909CF"/>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rsid w:val="009909CF"/>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rsid w:val="009909CF"/>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rsid w:val="009909CF"/>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rsid w:val="009909CF"/>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List1">
    <w:name w:val="Colorful List1"/>
    <w:basedOn w:val="TableNormal"/>
    <w:uiPriority w:val="99"/>
    <w:rsid w:val="009909CF"/>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rsid w:val="009909CF"/>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rsid w:val="009909CF"/>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rsid w:val="009909CF"/>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rsid w:val="009909CF"/>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rsid w:val="009909CF"/>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rsid w:val="009909CF"/>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Shading1">
    <w:name w:val="Colorful Shading1"/>
    <w:basedOn w:val="TableNormal"/>
    <w:uiPriority w:val="99"/>
    <w:rsid w:val="009909CF"/>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rsid w:val="009909CF"/>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rsid w:val="009909CF"/>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rsid w:val="009909CF"/>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rsid w:val="009909CF"/>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rsid w:val="009909CF"/>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rsid w:val="009909CF"/>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rsid w:val="009909CF"/>
    <w:rPr>
      <w:sz w:val="16"/>
      <w:szCs w:val="16"/>
    </w:rPr>
  </w:style>
  <w:style w:type="paragraph" w:styleId="CommentSubject">
    <w:name w:val="annotation subject"/>
    <w:basedOn w:val="CommentText"/>
    <w:next w:val="CommentText"/>
    <w:link w:val="CommentSubjectChar"/>
    <w:uiPriority w:val="99"/>
    <w:rsid w:val="009909CF"/>
    <w:rPr>
      <w:b/>
      <w:bCs/>
    </w:rPr>
  </w:style>
  <w:style w:type="character" w:customStyle="1" w:styleId="CommentTextChar">
    <w:name w:val="Comment Text Char"/>
    <w:basedOn w:val="DefaultParagraphFont"/>
    <w:link w:val="CommentText"/>
    <w:semiHidden/>
    <w:rsid w:val="009909CF"/>
  </w:style>
  <w:style w:type="character" w:customStyle="1" w:styleId="CommentSubjectChar">
    <w:name w:val="Comment Subject Char"/>
    <w:basedOn w:val="CommentTextChar"/>
    <w:link w:val="CommentSubject"/>
    <w:rsid w:val="009909CF"/>
  </w:style>
  <w:style w:type="table" w:customStyle="1" w:styleId="DarkList1">
    <w:name w:val="Dark List1"/>
    <w:basedOn w:val="TableNormal"/>
    <w:uiPriority w:val="99"/>
    <w:rsid w:val="009909C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rsid w:val="009909CF"/>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rsid w:val="009909CF"/>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rsid w:val="009909CF"/>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rsid w:val="009909CF"/>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rsid w:val="009909CF"/>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rsid w:val="009909CF"/>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mailSignature">
    <w:name w:val="E-mail Signature"/>
    <w:basedOn w:val="Normal"/>
    <w:link w:val="E-mailSignatureChar"/>
    <w:uiPriority w:val="99"/>
    <w:rsid w:val="009909CF"/>
  </w:style>
  <w:style w:type="character" w:customStyle="1" w:styleId="E-mailSignatureChar">
    <w:name w:val="E-mail Signature Char"/>
    <w:basedOn w:val="DefaultParagraphFont"/>
    <w:link w:val="E-mailSignature"/>
    <w:rsid w:val="009909CF"/>
    <w:rPr>
      <w:sz w:val="24"/>
    </w:rPr>
  </w:style>
  <w:style w:type="character" w:styleId="Emphasis">
    <w:name w:val="Emphasis"/>
    <w:basedOn w:val="DefaultParagraphFont"/>
    <w:uiPriority w:val="99"/>
    <w:rsid w:val="009909CF"/>
    <w:rPr>
      <w:i/>
      <w:iCs/>
    </w:rPr>
  </w:style>
  <w:style w:type="character" w:styleId="EndnoteReference">
    <w:name w:val="endnote reference"/>
    <w:basedOn w:val="DefaultParagraphFont"/>
    <w:uiPriority w:val="99"/>
    <w:rsid w:val="009909CF"/>
    <w:rPr>
      <w:vertAlign w:val="superscript"/>
    </w:rPr>
  </w:style>
  <w:style w:type="character" w:styleId="FollowedHyperlink">
    <w:name w:val="FollowedHyperlink"/>
    <w:basedOn w:val="DefaultParagraphFont"/>
    <w:uiPriority w:val="99"/>
    <w:rsid w:val="009909CF"/>
    <w:rPr>
      <w:color w:val="800080" w:themeColor="followedHyperlink"/>
      <w:u w:val="single"/>
    </w:rPr>
  </w:style>
  <w:style w:type="character" w:styleId="HTMLAcronym">
    <w:name w:val="HTML Acronym"/>
    <w:basedOn w:val="DefaultParagraphFont"/>
    <w:uiPriority w:val="99"/>
    <w:rsid w:val="009909CF"/>
  </w:style>
  <w:style w:type="paragraph" w:styleId="HTMLAddress">
    <w:name w:val="HTML Address"/>
    <w:basedOn w:val="Normal"/>
    <w:link w:val="HTMLAddressChar"/>
    <w:uiPriority w:val="99"/>
    <w:rsid w:val="009909CF"/>
    <w:rPr>
      <w:i/>
      <w:iCs/>
    </w:rPr>
  </w:style>
  <w:style w:type="character" w:customStyle="1" w:styleId="HTMLAddressChar">
    <w:name w:val="HTML Address Char"/>
    <w:basedOn w:val="DefaultParagraphFont"/>
    <w:link w:val="HTMLAddress"/>
    <w:rsid w:val="009909CF"/>
    <w:rPr>
      <w:i/>
      <w:iCs/>
      <w:sz w:val="24"/>
    </w:rPr>
  </w:style>
  <w:style w:type="character" w:styleId="HTMLCite">
    <w:name w:val="HTML Cite"/>
    <w:basedOn w:val="DefaultParagraphFont"/>
    <w:uiPriority w:val="99"/>
    <w:rsid w:val="009909CF"/>
    <w:rPr>
      <w:i/>
      <w:iCs/>
    </w:rPr>
  </w:style>
  <w:style w:type="character" w:styleId="HTMLCode">
    <w:name w:val="HTML Code"/>
    <w:basedOn w:val="DefaultParagraphFont"/>
    <w:uiPriority w:val="99"/>
    <w:rsid w:val="009909CF"/>
    <w:rPr>
      <w:rFonts w:ascii="Consolas" w:hAnsi="Consolas"/>
      <w:sz w:val="20"/>
      <w:szCs w:val="20"/>
    </w:rPr>
  </w:style>
  <w:style w:type="character" w:styleId="HTMLDefinition">
    <w:name w:val="HTML Definition"/>
    <w:basedOn w:val="DefaultParagraphFont"/>
    <w:uiPriority w:val="99"/>
    <w:rsid w:val="009909CF"/>
    <w:rPr>
      <w:i/>
      <w:iCs/>
    </w:rPr>
  </w:style>
  <w:style w:type="character" w:styleId="HTMLKeyboard">
    <w:name w:val="HTML Keyboard"/>
    <w:basedOn w:val="DefaultParagraphFont"/>
    <w:uiPriority w:val="99"/>
    <w:rsid w:val="009909CF"/>
    <w:rPr>
      <w:rFonts w:ascii="Consolas" w:hAnsi="Consolas"/>
      <w:sz w:val="20"/>
      <w:szCs w:val="20"/>
    </w:rPr>
  </w:style>
  <w:style w:type="paragraph" w:styleId="HTMLPreformatted">
    <w:name w:val="HTML Preformatted"/>
    <w:basedOn w:val="Normal"/>
    <w:link w:val="HTMLPreformattedChar"/>
    <w:uiPriority w:val="99"/>
    <w:rsid w:val="009909CF"/>
    <w:rPr>
      <w:rFonts w:ascii="Consolas" w:hAnsi="Consolas"/>
      <w:sz w:val="20"/>
    </w:rPr>
  </w:style>
  <w:style w:type="character" w:customStyle="1" w:styleId="HTMLPreformattedChar">
    <w:name w:val="HTML Preformatted Char"/>
    <w:basedOn w:val="DefaultParagraphFont"/>
    <w:link w:val="HTMLPreformatted"/>
    <w:rsid w:val="009909CF"/>
    <w:rPr>
      <w:rFonts w:ascii="Consolas" w:hAnsi="Consolas"/>
    </w:rPr>
  </w:style>
  <w:style w:type="character" w:styleId="HTMLSample">
    <w:name w:val="HTML Sample"/>
    <w:basedOn w:val="DefaultParagraphFont"/>
    <w:uiPriority w:val="99"/>
    <w:rsid w:val="009909CF"/>
    <w:rPr>
      <w:rFonts w:ascii="Consolas" w:hAnsi="Consolas"/>
      <w:sz w:val="24"/>
      <w:szCs w:val="24"/>
    </w:rPr>
  </w:style>
  <w:style w:type="character" w:styleId="HTMLTypewriter">
    <w:name w:val="HTML Typewriter"/>
    <w:basedOn w:val="DefaultParagraphFont"/>
    <w:uiPriority w:val="99"/>
    <w:rsid w:val="009909CF"/>
    <w:rPr>
      <w:rFonts w:ascii="Consolas" w:hAnsi="Consolas"/>
      <w:sz w:val="20"/>
      <w:szCs w:val="20"/>
    </w:rPr>
  </w:style>
  <w:style w:type="character" w:styleId="HTMLVariable">
    <w:name w:val="HTML Variable"/>
    <w:basedOn w:val="DefaultParagraphFont"/>
    <w:uiPriority w:val="99"/>
    <w:rsid w:val="009909CF"/>
    <w:rPr>
      <w:i/>
      <w:iCs/>
    </w:rPr>
  </w:style>
  <w:style w:type="character" w:styleId="Hyperlink">
    <w:name w:val="Hyperlink"/>
    <w:basedOn w:val="DefaultParagraphFont"/>
    <w:uiPriority w:val="99"/>
    <w:rsid w:val="009909CF"/>
    <w:rPr>
      <w:color w:val="0000FF" w:themeColor="hyperlink"/>
      <w:u w:val="single"/>
    </w:rPr>
  </w:style>
  <w:style w:type="character" w:styleId="IntenseEmphasis">
    <w:name w:val="Intense Emphasis"/>
    <w:basedOn w:val="DefaultParagraphFont"/>
    <w:uiPriority w:val="99"/>
    <w:rsid w:val="009909CF"/>
    <w:rPr>
      <w:b/>
      <w:bCs/>
      <w:i/>
      <w:iCs/>
      <w:color w:val="4F81BD" w:themeColor="accent1"/>
    </w:rPr>
  </w:style>
  <w:style w:type="paragraph" w:styleId="IntenseQuote">
    <w:name w:val="Intense Quote"/>
    <w:basedOn w:val="Normal"/>
    <w:next w:val="Normal"/>
    <w:link w:val="IntenseQuoteChar"/>
    <w:uiPriority w:val="99"/>
    <w:rsid w:val="009909C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909CF"/>
    <w:rPr>
      <w:b/>
      <w:bCs/>
      <w:i/>
      <w:iCs/>
      <w:color w:val="4F81BD" w:themeColor="accent1"/>
      <w:sz w:val="24"/>
    </w:rPr>
  </w:style>
  <w:style w:type="character" w:styleId="IntenseReference">
    <w:name w:val="Intense Reference"/>
    <w:basedOn w:val="DefaultParagraphFont"/>
    <w:uiPriority w:val="99"/>
    <w:rsid w:val="009909CF"/>
    <w:rPr>
      <w:b/>
      <w:bCs/>
      <w:smallCaps/>
      <w:color w:val="C0504D" w:themeColor="accent2"/>
      <w:spacing w:val="5"/>
      <w:u w:val="single"/>
    </w:rPr>
  </w:style>
  <w:style w:type="table" w:customStyle="1" w:styleId="LightGrid1">
    <w:name w:val="Light Grid1"/>
    <w:basedOn w:val="TableNormal"/>
    <w:uiPriority w:val="99"/>
    <w:rsid w:val="009909C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99"/>
    <w:rsid w:val="009909C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rsid w:val="009909C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rsid w:val="009909C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rsid w:val="009909C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rsid w:val="009909C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rsid w:val="009909C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List1">
    <w:name w:val="Light List1"/>
    <w:basedOn w:val="TableNormal"/>
    <w:uiPriority w:val="99"/>
    <w:rsid w:val="009909C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99"/>
    <w:rsid w:val="009909C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rsid w:val="009909C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rsid w:val="009909C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rsid w:val="009909C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rsid w:val="009909C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rsid w:val="009909C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Shading1">
    <w:name w:val="Light Shading1"/>
    <w:basedOn w:val="TableNormal"/>
    <w:uiPriority w:val="99"/>
    <w:rsid w:val="009909C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99"/>
    <w:rsid w:val="009909C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rsid w:val="009909C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rsid w:val="009909C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rsid w:val="009909C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rsid w:val="009909C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rsid w:val="009909C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99"/>
    <w:rsid w:val="009909CF"/>
    <w:pPr>
      <w:ind w:left="720"/>
      <w:contextualSpacing/>
    </w:pPr>
  </w:style>
  <w:style w:type="table" w:customStyle="1" w:styleId="MediumGrid11">
    <w:name w:val="Medium Grid 11"/>
    <w:basedOn w:val="TableNormal"/>
    <w:uiPriority w:val="99"/>
    <w:rsid w:val="009909C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rsid w:val="009909C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rsid w:val="009909C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rsid w:val="009909C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rsid w:val="009909C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rsid w:val="009909C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rsid w:val="009909C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99"/>
    <w:rsid w:val="009909C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rsid w:val="009909C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rsid w:val="009909C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rsid w:val="009909C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rsid w:val="009909C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rsid w:val="009909C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rsid w:val="009909C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99"/>
    <w:rsid w:val="009909C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rsid w:val="009909C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rsid w:val="009909C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rsid w:val="009909C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rsid w:val="009909C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rsid w:val="009909C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rsid w:val="009909C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List11">
    <w:name w:val="Medium List 11"/>
    <w:basedOn w:val="TableNormal"/>
    <w:uiPriority w:val="99"/>
    <w:rsid w:val="009909C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99"/>
    <w:rsid w:val="009909CF"/>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rsid w:val="009909CF"/>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rsid w:val="009909CF"/>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rsid w:val="009909CF"/>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rsid w:val="009909CF"/>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rsid w:val="009909CF"/>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99"/>
    <w:rsid w:val="009909C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rsid w:val="009909C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rsid w:val="009909C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rsid w:val="009909C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rsid w:val="009909C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rsid w:val="009909C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rsid w:val="009909C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99"/>
    <w:rsid w:val="009909C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99"/>
    <w:rsid w:val="009909C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rsid w:val="009909C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rsid w:val="009909C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rsid w:val="009909C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rsid w:val="009909C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rsid w:val="009909C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99"/>
    <w:rsid w:val="009909C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99"/>
    <w:rsid w:val="009909C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rsid w:val="009909C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rsid w:val="009909C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rsid w:val="009909C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rsid w:val="009909C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rsid w:val="009909C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99"/>
    <w:rsid w:val="009909CF"/>
    <w:rPr>
      <w:sz w:val="24"/>
    </w:rPr>
  </w:style>
  <w:style w:type="paragraph" w:styleId="NormalWeb">
    <w:name w:val="Normal (Web)"/>
    <w:basedOn w:val="Normal"/>
    <w:uiPriority w:val="99"/>
    <w:rsid w:val="009909CF"/>
    <w:rPr>
      <w:szCs w:val="24"/>
    </w:rPr>
  </w:style>
  <w:style w:type="character" w:styleId="PlaceholderText">
    <w:name w:val="Placeholder Text"/>
    <w:basedOn w:val="DefaultParagraphFont"/>
    <w:uiPriority w:val="99"/>
    <w:semiHidden/>
    <w:rsid w:val="009909CF"/>
    <w:rPr>
      <w:color w:val="808080"/>
    </w:rPr>
  </w:style>
  <w:style w:type="paragraph" w:styleId="Quote">
    <w:name w:val="Quote"/>
    <w:basedOn w:val="Normal"/>
    <w:next w:val="Normal"/>
    <w:link w:val="QuoteChar"/>
    <w:uiPriority w:val="32"/>
    <w:rsid w:val="009909CF"/>
    <w:rPr>
      <w:i/>
      <w:iCs/>
      <w:color w:val="000000" w:themeColor="text1"/>
    </w:rPr>
  </w:style>
  <w:style w:type="character" w:customStyle="1" w:styleId="QuoteChar">
    <w:name w:val="Quote Char"/>
    <w:basedOn w:val="DefaultParagraphFont"/>
    <w:link w:val="Quote"/>
    <w:uiPriority w:val="29"/>
    <w:rsid w:val="009909CF"/>
    <w:rPr>
      <w:i/>
      <w:iCs/>
      <w:color w:val="000000" w:themeColor="text1"/>
      <w:sz w:val="24"/>
    </w:rPr>
  </w:style>
  <w:style w:type="character" w:styleId="Strong">
    <w:name w:val="Strong"/>
    <w:basedOn w:val="DefaultParagraphFont"/>
    <w:uiPriority w:val="99"/>
    <w:rsid w:val="009909CF"/>
    <w:rPr>
      <w:b/>
      <w:bCs/>
    </w:rPr>
  </w:style>
  <w:style w:type="character" w:styleId="SubtleEmphasis">
    <w:name w:val="Subtle Emphasis"/>
    <w:basedOn w:val="DefaultParagraphFont"/>
    <w:uiPriority w:val="99"/>
    <w:rsid w:val="009909CF"/>
    <w:rPr>
      <w:i/>
      <w:iCs/>
      <w:color w:val="808080" w:themeColor="text1" w:themeTint="7F"/>
    </w:rPr>
  </w:style>
  <w:style w:type="character" w:styleId="SubtleReference">
    <w:name w:val="Subtle Reference"/>
    <w:basedOn w:val="DefaultParagraphFont"/>
    <w:uiPriority w:val="99"/>
    <w:rsid w:val="009909CF"/>
    <w:rPr>
      <w:smallCaps/>
      <w:color w:val="C0504D" w:themeColor="accent2"/>
      <w:u w:val="single"/>
    </w:rPr>
  </w:style>
  <w:style w:type="table" w:styleId="Table3Deffects1">
    <w:name w:val="Table 3D effects 1"/>
    <w:basedOn w:val="TableNormal"/>
    <w:uiPriority w:val="99"/>
    <w:rsid w:val="009909C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9909C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9909C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rsid w:val="009909C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rsid w:val="009909C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9909C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9909C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9909C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9909C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9909C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9909C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rsid w:val="009909C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rsid w:val="009909C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rsid w:val="009909C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rsid w:val="009909C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rsid w:val="009909C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9909C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rsid w:val="009909C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1">
    <w:name w:val="Table Grid 1"/>
    <w:basedOn w:val="TableNormal"/>
    <w:uiPriority w:val="99"/>
    <w:rsid w:val="009909C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rsid w:val="009909C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rsid w:val="009909C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rsid w:val="009909C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9909C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rsid w:val="009909C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rsid w:val="009909C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rsid w:val="009909C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9909C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rsid w:val="009909C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rsid w:val="009909C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9909C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9909C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rsid w:val="009909C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9909C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9909C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9909C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9909C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9909C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9909C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9909C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9909C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rsid w:val="00990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9909C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rsid w:val="009909C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9909C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44"/>
    <w:semiHidden/>
    <w:unhideWhenUsed/>
    <w:rsid w:val="009909CF"/>
    <w:pPr>
      <w:keepNext/>
      <w:keepLines/>
      <w:spacing w:before="480" w:after="0"/>
      <w:outlineLvl w:val="9"/>
    </w:pPr>
    <w:rPr>
      <w:rFonts w:asciiTheme="majorHAnsi" w:eastAsiaTheme="majorEastAsia" w:hAnsiTheme="majorHAnsi" w:cstheme="majorBidi"/>
      <w:bCs/>
      <w:color w:val="365F91" w:themeColor="accent1" w:themeShade="BF"/>
      <w:sz w:val="28"/>
      <w:szCs w:val="28"/>
    </w:rPr>
  </w:style>
  <w:style w:type="character" w:customStyle="1" w:styleId="Heading1Char">
    <w:name w:val="Heading 1 Char"/>
    <w:basedOn w:val="DefaultParagraphFont"/>
    <w:link w:val="Heading1"/>
    <w:uiPriority w:val="27"/>
    <w:rsid w:val="009909CF"/>
    <w:rPr>
      <w:rFonts w:eastAsia="PMingLiU"/>
      <w:b/>
      <w:sz w:val="24"/>
    </w:rPr>
  </w:style>
  <w:style w:type="character" w:customStyle="1" w:styleId="Heading2Char">
    <w:name w:val="Heading 2 Char"/>
    <w:basedOn w:val="DefaultParagraphFont"/>
    <w:link w:val="Heading2"/>
    <w:uiPriority w:val="27"/>
    <w:rsid w:val="009909CF"/>
    <w:rPr>
      <w:rFonts w:eastAsia="PMingLiU"/>
      <w:sz w:val="24"/>
    </w:rPr>
  </w:style>
  <w:style w:type="character" w:customStyle="1" w:styleId="Heading3Char">
    <w:name w:val="Heading 3 Char"/>
    <w:basedOn w:val="DefaultParagraphFont"/>
    <w:link w:val="Heading3"/>
    <w:uiPriority w:val="27"/>
    <w:rsid w:val="009909CF"/>
    <w:rPr>
      <w:rFonts w:eastAsia="PMingLiU"/>
      <w:sz w:val="24"/>
    </w:rPr>
  </w:style>
  <w:style w:type="character" w:customStyle="1" w:styleId="Heading4Char">
    <w:name w:val="Heading 4 Char"/>
    <w:basedOn w:val="DefaultParagraphFont"/>
    <w:link w:val="Heading4"/>
    <w:uiPriority w:val="27"/>
    <w:rsid w:val="009909CF"/>
    <w:rPr>
      <w:rFonts w:eastAsia="PMingLiU"/>
      <w:sz w:val="24"/>
    </w:rPr>
  </w:style>
  <w:style w:type="character" w:customStyle="1" w:styleId="Heading5Char">
    <w:name w:val="Heading 5 Char"/>
    <w:basedOn w:val="DefaultParagraphFont"/>
    <w:link w:val="Heading5"/>
    <w:uiPriority w:val="27"/>
    <w:rsid w:val="009909CF"/>
    <w:rPr>
      <w:rFonts w:eastAsia="PMingLiU"/>
      <w:sz w:val="24"/>
    </w:rPr>
  </w:style>
  <w:style w:type="character" w:customStyle="1" w:styleId="Heading6Char">
    <w:name w:val="Heading 6 Char"/>
    <w:basedOn w:val="DefaultParagraphFont"/>
    <w:link w:val="Heading6"/>
    <w:uiPriority w:val="27"/>
    <w:rsid w:val="009909CF"/>
    <w:rPr>
      <w:rFonts w:eastAsia="PMingLiU"/>
      <w:sz w:val="24"/>
    </w:rPr>
  </w:style>
  <w:style w:type="character" w:customStyle="1" w:styleId="Heading7Char">
    <w:name w:val="Heading 7 Char"/>
    <w:basedOn w:val="DefaultParagraphFont"/>
    <w:link w:val="Heading7"/>
    <w:uiPriority w:val="27"/>
    <w:rsid w:val="009909CF"/>
    <w:rPr>
      <w:rFonts w:eastAsia="PMingLiU"/>
      <w:sz w:val="24"/>
    </w:rPr>
  </w:style>
  <w:style w:type="character" w:customStyle="1" w:styleId="Heading8Char">
    <w:name w:val="Heading 8 Char"/>
    <w:basedOn w:val="DefaultParagraphFont"/>
    <w:link w:val="Heading8"/>
    <w:uiPriority w:val="27"/>
    <w:rsid w:val="009909CF"/>
    <w:rPr>
      <w:rFonts w:eastAsia="PMingLiU"/>
      <w:sz w:val="24"/>
    </w:rPr>
  </w:style>
  <w:style w:type="character" w:customStyle="1" w:styleId="Heading9Char">
    <w:name w:val="Heading 9 Char"/>
    <w:basedOn w:val="DefaultParagraphFont"/>
    <w:link w:val="Heading9"/>
    <w:uiPriority w:val="27"/>
    <w:rsid w:val="009909CF"/>
    <w:rPr>
      <w:rFonts w:eastAsia="PMingLiU"/>
      <w:sz w:val="24"/>
    </w:rPr>
  </w:style>
  <w:style w:type="character" w:customStyle="1" w:styleId="ListNumberChar">
    <w:name w:val="List Number Char"/>
    <w:basedOn w:val="DefaultParagraphFont"/>
    <w:link w:val="ListNumber"/>
    <w:uiPriority w:val="30"/>
    <w:rsid w:val="00520B23"/>
    <w:rPr>
      <w:sz w:val="24"/>
    </w:rPr>
  </w:style>
  <w:style w:type="character" w:customStyle="1" w:styleId="ListNumber2Char">
    <w:name w:val="List Number 2 Char"/>
    <w:basedOn w:val="DefaultParagraphFont"/>
    <w:link w:val="ListNumber2"/>
    <w:uiPriority w:val="30"/>
    <w:rsid w:val="009909CF"/>
    <w:rPr>
      <w:sz w:val="24"/>
    </w:rPr>
  </w:style>
  <w:style w:type="character" w:customStyle="1" w:styleId="ListNumber3Char">
    <w:name w:val="List Number 3 Char"/>
    <w:basedOn w:val="DefaultParagraphFont"/>
    <w:link w:val="ListNumber3"/>
    <w:uiPriority w:val="30"/>
    <w:rsid w:val="009909CF"/>
    <w:rPr>
      <w:sz w:val="24"/>
    </w:rPr>
  </w:style>
  <w:style w:type="character" w:customStyle="1" w:styleId="ListNumber4Char">
    <w:name w:val="List Number 4 Char"/>
    <w:basedOn w:val="DefaultParagraphFont"/>
    <w:link w:val="ListNumber4"/>
    <w:uiPriority w:val="30"/>
    <w:rsid w:val="009909CF"/>
    <w:rPr>
      <w:sz w:val="24"/>
    </w:rPr>
  </w:style>
  <w:style w:type="character" w:customStyle="1" w:styleId="ListNumber5Char">
    <w:name w:val="List Number 5 Char"/>
    <w:basedOn w:val="DefaultParagraphFont"/>
    <w:link w:val="ListNumber5"/>
    <w:uiPriority w:val="30"/>
    <w:rsid w:val="009909CF"/>
    <w:rPr>
      <w:sz w:val="24"/>
    </w:rPr>
  </w:style>
  <w:style w:type="character" w:customStyle="1" w:styleId="Quote05Char">
    <w:name w:val="Quote 0.5&quot; Char"/>
    <w:aliases w:val="q5 Char"/>
    <w:basedOn w:val="DefaultParagraphFont"/>
    <w:link w:val="Quote05"/>
    <w:uiPriority w:val="33"/>
    <w:rsid w:val="009909CF"/>
    <w:rPr>
      <w:sz w:val="24"/>
    </w:rPr>
  </w:style>
  <w:style w:type="character" w:customStyle="1" w:styleId="Quote05DoubleChar">
    <w:name w:val="Quote 0.5&quot; Double Char"/>
    <w:aliases w:val="q5d Char"/>
    <w:basedOn w:val="Quote05Char"/>
    <w:link w:val="Quote05Double"/>
    <w:uiPriority w:val="34"/>
    <w:rsid w:val="009909CF"/>
    <w:rPr>
      <w:sz w:val="24"/>
    </w:rPr>
  </w:style>
  <w:style w:type="character" w:customStyle="1" w:styleId="Quote1Char">
    <w:name w:val="Quote 1&quot; Char"/>
    <w:aliases w:val="q1 Char"/>
    <w:basedOn w:val="DefaultParagraphFont"/>
    <w:link w:val="Quote1"/>
    <w:uiPriority w:val="34"/>
    <w:rsid w:val="009909CF"/>
    <w:rPr>
      <w:sz w:val="24"/>
    </w:rPr>
  </w:style>
  <w:style w:type="character" w:customStyle="1" w:styleId="Quote1DoubleChar">
    <w:name w:val="Quote 1&quot; Double Char"/>
    <w:aliases w:val="q1d Char"/>
    <w:basedOn w:val="Quote1Char"/>
    <w:link w:val="Quote1Double"/>
    <w:uiPriority w:val="35"/>
    <w:rsid w:val="009909CF"/>
    <w:rPr>
      <w:sz w:val="24"/>
    </w:rPr>
  </w:style>
  <w:style w:type="character" w:customStyle="1" w:styleId="SecondaryHeading1Char">
    <w:name w:val="Secondary Heading 1 Char"/>
    <w:aliases w:val="s1 Char"/>
    <w:basedOn w:val="DefaultParagraphFont"/>
    <w:link w:val="SecondaryHeading1"/>
    <w:uiPriority w:val="37"/>
    <w:rsid w:val="009909CF"/>
    <w:rPr>
      <w:sz w:val="24"/>
    </w:rPr>
  </w:style>
  <w:style w:type="character" w:customStyle="1" w:styleId="SecondaryHeading2Char">
    <w:name w:val="Secondary Heading 2 Char"/>
    <w:aliases w:val="s2 Char"/>
    <w:basedOn w:val="DefaultParagraphFont"/>
    <w:link w:val="SecondaryHeading2"/>
    <w:uiPriority w:val="37"/>
    <w:rsid w:val="009909CF"/>
    <w:rPr>
      <w:sz w:val="24"/>
    </w:rPr>
  </w:style>
  <w:style w:type="character" w:customStyle="1" w:styleId="SecondaryHeading3Char">
    <w:name w:val="Secondary Heading 3 Char"/>
    <w:aliases w:val="s3 Char"/>
    <w:basedOn w:val="DefaultParagraphFont"/>
    <w:link w:val="SecondaryHeading3"/>
    <w:uiPriority w:val="37"/>
    <w:rsid w:val="009909CF"/>
    <w:rPr>
      <w:sz w:val="24"/>
    </w:rPr>
  </w:style>
  <w:style w:type="character" w:customStyle="1" w:styleId="SecondaryHeading4Char">
    <w:name w:val="Secondary Heading 4 Char"/>
    <w:aliases w:val="s4 Char"/>
    <w:basedOn w:val="DefaultParagraphFont"/>
    <w:link w:val="SecondaryHeading4"/>
    <w:uiPriority w:val="37"/>
    <w:rsid w:val="009909CF"/>
    <w:rPr>
      <w:sz w:val="24"/>
    </w:rPr>
  </w:style>
  <w:style w:type="character" w:customStyle="1" w:styleId="SecondaryHeading5Char">
    <w:name w:val="Secondary Heading 5 Char"/>
    <w:aliases w:val="s5 Char"/>
    <w:basedOn w:val="DefaultParagraphFont"/>
    <w:link w:val="SecondaryHeading5"/>
    <w:uiPriority w:val="37"/>
    <w:rsid w:val="009909CF"/>
    <w:rPr>
      <w:sz w:val="24"/>
    </w:rPr>
  </w:style>
  <w:style w:type="character" w:customStyle="1" w:styleId="SecondaryHeading6Char">
    <w:name w:val="Secondary Heading 6 Char"/>
    <w:aliases w:val="s6 Char"/>
    <w:basedOn w:val="DefaultParagraphFont"/>
    <w:link w:val="SecondaryHeading6"/>
    <w:uiPriority w:val="37"/>
    <w:rsid w:val="009909CF"/>
    <w:rPr>
      <w:sz w:val="24"/>
    </w:rPr>
  </w:style>
  <w:style w:type="character" w:customStyle="1" w:styleId="SecondaryHeading7Char">
    <w:name w:val="Secondary Heading 7 Char"/>
    <w:aliases w:val="s7 Char"/>
    <w:basedOn w:val="DefaultParagraphFont"/>
    <w:link w:val="SecondaryHeading7"/>
    <w:uiPriority w:val="37"/>
    <w:rsid w:val="009909CF"/>
    <w:rPr>
      <w:sz w:val="24"/>
    </w:rPr>
  </w:style>
  <w:style w:type="character" w:customStyle="1" w:styleId="SecondaryHeading8Char">
    <w:name w:val="Secondary Heading 8 Char"/>
    <w:aliases w:val="s8 Char"/>
    <w:basedOn w:val="DefaultParagraphFont"/>
    <w:link w:val="SecondaryHeading8"/>
    <w:uiPriority w:val="37"/>
    <w:rsid w:val="009909CF"/>
    <w:rPr>
      <w:sz w:val="24"/>
    </w:rPr>
  </w:style>
  <w:style w:type="character" w:customStyle="1" w:styleId="SecondaryHeading9Char">
    <w:name w:val="Secondary Heading 9 Char"/>
    <w:aliases w:val="s9 Char"/>
    <w:basedOn w:val="DefaultParagraphFont"/>
    <w:link w:val="SecondaryHeading9"/>
    <w:uiPriority w:val="37"/>
    <w:rsid w:val="009909CF"/>
    <w:rPr>
      <w:sz w:val="24"/>
    </w:rPr>
  </w:style>
  <w:style w:type="character" w:customStyle="1" w:styleId="SubtitleChar">
    <w:name w:val="Subtitle Char"/>
    <w:basedOn w:val="DefaultParagraphFont"/>
    <w:link w:val="Subtitle"/>
    <w:uiPriority w:val="37"/>
    <w:rsid w:val="00307082"/>
    <w:rPr>
      <w:sz w:val="24"/>
      <w:u w:val="single"/>
    </w:rPr>
  </w:style>
  <w:style w:type="character" w:customStyle="1" w:styleId="TitleChar">
    <w:name w:val="Title Char"/>
    <w:basedOn w:val="DefaultParagraphFont"/>
    <w:link w:val="Title"/>
    <w:uiPriority w:val="37"/>
    <w:rsid w:val="00307082"/>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5.xml" /><Relationship Id="rId12" Type="http://schemas.openxmlformats.org/officeDocument/2006/relationships/header" Target="header3.xml" /><Relationship Id="rId13" Type="http://schemas.openxmlformats.org/officeDocument/2006/relationships/footer" Target="footer6.xml" /><Relationship Id="rId14" Type="http://schemas.openxmlformats.org/officeDocument/2006/relationships/footer" Target="footer7.xml" /><Relationship Id="rId15" Type="http://schemas.openxmlformats.org/officeDocument/2006/relationships/header" Target="header4.xml" /><Relationship Id="rId16" Type="http://schemas.openxmlformats.org/officeDocument/2006/relationships/footer" Target="footer8.xml" /><Relationship Id="rId17" Type="http://schemas.openxmlformats.org/officeDocument/2006/relationships/footer" Target="footer9.xml" /><Relationship Id="rId18" Type="http://schemas.openxmlformats.org/officeDocument/2006/relationships/header" Target="header5.xml" /><Relationship Id="rId19" Type="http://schemas.openxmlformats.org/officeDocument/2006/relationships/footer" Target="footer10.xml" /><Relationship Id="rId2" Type="http://schemas.openxmlformats.org/officeDocument/2006/relationships/webSettings" Target="webSettings.xml" /><Relationship Id="rId20" Type="http://schemas.openxmlformats.org/officeDocument/2006/relationships/footer" Target="footer11.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header" Target="header1.xml" /><Relationship Id="rId9" Type="http://schemas.openxmlformats.org/officeDocument/2006/relationships/footer" Target="footer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F51F88-B602-4110-B7D0-382563635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59</Pages>
  <Words>26491</Words>
  <Characters>134540</Characters>
  <Application>Microsoft Office Word</Application>
  <DocSecurity>0</DocSecurity>
  <Lines>2488</Lines>
  <Paragraphs>571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12425</vt:lpwstr>
  </property>
  <property fmtid="{D5CDD505-2E9C-101B-9397-08002B2CF9AE}" pid="3" name="Matter">
    <vt:lpwstr>0020</vt:lpwstr>
  </property>
  <property fmtid="{D5CDD505-2E9C-101B-9397-08002B2CF9AE}" pid="4" name="RWG Trailer">
    <vt:lpwstr>12425-0020\2199695v3.doc</vt:lpwstr>
  </property>
</Properties>
</file>